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CE3" w:rsidRDefault="00355CE3">
      <w:pPr>
        <w:wordWrap w:val="0"/>
        <w:jc w:val="center"/>
        <w:rPr>
          <w:rFonts w:ascii="黑体" w:eastAsia="黑体" w:hAnsi="黑体" w:cs="黑体"/>
          <w:color w:val="000000" w:themeColor="text1"/>
          <w:sz w:val="36"/>
          <w:szCs w:val="36"/>
        </w:rPr>
      </w:pPr>
      <w:r>
        <w:rPr>
          <w:rFonts w:ascii="黑体" w:eastAsia="黑体" w:hAnsi="黑体" w:cs="黑体" w:hint="eastAsia"/>
          <w:color w:val="000000" w:themeColor="text1"/>
          <w:sz w:val="36"/>
          <w:szCs w:val="36"/>
        </w:rPr>
        <w:t>阳谷县教育和体育局</w:t>
      </w:r>
    </w:p>
    <w:p w:rsidR="00C876DD" w:rsidRPr="00355CE3" w:rsidRDefault="002E289D">
      <w:pPr>
        <w:wordWrap w:val="0"/>
        <w:jc w:val="center"/>
        <w:rPr>
          <w:rFonts w:ascii="黑体" w:eastAsia="黑体" w:hAnsi="黑体" w:cs="黑体"/>
          <w:color w:val="000000" w:themeColor="text1"/>
          <w:sz w:val="36"/>
          <w:szCs w:val="36"/>
        </w:rPr>
      </w:pPr>
      <w:r w:rsidRPr="00355CE3">
        <w:rPr>
          <w:rFonts w:ascii="黑体" w:eastAsia="黑体" w:hAnsi="黑体" w:cs="黑体" w:hint="eastAsia"/>
          <w:color w:val="000000" w:themeColor="text1"/>
          <w:sz w:val="36"/>
          <w:szCs w:val="36"/>
        </w:rPr>
        <w:t>2022年政府信息公开工作年度报告</w:t>
      </w:r>
    </w:p>
    <w:p w:rsidR="00C876DD" w:rsidRPr="00355CE3" w:rsidRDefault="00C876DD">
      <w:pPr>
        <w:wordWrap w:val="0"/>
        <w:ind w:firstLineChars="200" w:firstLine="640"/>
        <w:rPr>
          <w:rFonts w:ascii="仿宋" w:eastAsia="仿宋" w:hAnsi="仿宋" w:cs="仿宋"/>
          <w:color w:val="000000" w:themeColor="text1"/>
          <w:sz w:val="32"/>
          <w:szCs w:val="32"/>
        </w:rPr>
      </w:pPr>
    </w:p>
    <w:p w:rsidR="00C876DD" w:rsidRPr="00355CE3" w:rsidRDefault="002E289D">
      <w:pPr>
        <w:ind w:firstLineChars="200" w:firstLine="640"/>
        <w:rPr>
          <w:rFonts w:ascii="仿宋" w:eastAsia="仿宋" w:hAnsi="仿宋" w:cs="仿宋"/>
          <w:color w:val="000000" w:themeColor="text1"/>
          <w:sz w:val="32"/>
          <w:szCs w:val="32"/>
        </w:rPr>
      </w:pPr>
      <w:r w:rsidRPr="00355CE3">
        <w:rPr>
          <w:rFonts w:ascii="仿宋" w:eastAsia="仿宋" w:hAnsi="仿宋" w:cs="仿宋" w:hint="eastAsia"/>
          <w:color w:val="000000" w:themeColor="text1"/>
          <w:sz w:val="32"/>
          <w:szCs w:val="32"/>
        </w:rPr>
        <w:t>本报告根据《中华人民共和国政府信息公开条例》(国务院令第711号修订)等工作要求编制而成，并向社会公开发布。本报告内容包括总体情况、主动公开政府信息情况、收到和处理政府信息公开申请情况、政府信息公开行政复议和行政诉讼情况、存在的主要问题及改进情况、其他需要报告的事项等六个方面。本报告所列数据统计期限自2022年1月1日起至2022年12月31日止。本报告可在“阳谷县人民政府”网站（http://www.yanggu.gov.cn/）的政府信息公开专栏中查看和下载。</w:t>
      </w:r>
    </w:p>
    <w:p w:rsidR="00605810" w:rsidRPr="00355CE3" w:rsidRDefault="00605810" w:rsidP="00605810">
      <w:pPr>
        <w:ind w:firstLineChars="200" w:firstLine="640"/>
        <w:rPr>
          <w:rFonts w:ascii="仿宋" w:eastAsia="仿宋" w:hAnsi="仿宋" w:cs="仿宋"/>
          <w:color w:val="000000" w:themeColor="text1"/>
          <w:sz w:val="32"/>
          <w:szCs w:val="32"/>
        </w:rPr>
      </w:pPr>
      <w:r w:rsidRPr="00355CE3">
        <w:rPr>
          <w:rFonts w:ascii="仿宋" w:eastAsia="仿宋" w:hAnsi="仿宋" w:cs="仿宋" w:hint="eastAsia"/>
          <w:color w:val="000000" w:themeColor="text1"/>
          <w:sz w:val="32"/>
          <w:szCs w:val="32"/>
        </w:rPr>
        <w:t>如有对本报告有疑问，请与本单位的政务公开工作机构联系（机构名称：阳谷县教育和体育局；联系电话：0635-6217062；联系地址：阳谷县谷山路119号；邮政编码：252300；电子邮箱：</w:t>
      </w:r>
      <w:r w:rsidRPr="00355CE3">
        <w:rPr>
          <w:rFonts w:ascii="仿宋_GB2312" w:eastAsia="仿宋_GB2312" w:hint="eastAsia"/>
          <w:color w:val="000000" w:themeColor="text1"/>
          <w:sz w:val="32"/>
          <w:szCs w:val="32"/>
          <w:shd w:val="clear" w:color="auto" w:fill="FFFFFF"/>
        </w:rPr>
        <w:t>ygxjtjbgs@lc.shandong.cn</w:t>
      </w:r>
      <w:r w:rsidRPr="00355CE3">
        <w:rPr>
          <w:rFonts w:ascii="仿宋" w:eastAsia="仿宋" w:hAnsi="仿宋" w:cs="仿宋" w:hint="eastAsia"/>
          <w:color w:val="000000" w:themeColor="text1"/>
          <w:sz w:val="32"/>
          <w:szCs w:val="32"/>
        </w:rPr>
        <w:t>）。</w:t>
      </w:r>
    </w:p>
    <w:p w:rsidR="00C876DD" w:rsidRPr="00D724DF" w:rsidRDefault="002E289D" w:rsidP="00D724DF">
      <w:pPr>
        <w:ind w:firstLineChars="200" w:firstLine="640"/>
        <w:rPr>
          <w:rFonts w:ascii="黑体" w:eastAsia="黑体" w:hAnsi="黑体" w:cs="仿宋"/>
          <w:bCs/>
          <w:color w:val="000000" w:themeColor="text1"/>
          <w:sz w:val="32"/>
          <w:szCs w:val="32"/>
        </w:rPr>
      </w:pPr>
      <w:r w:rsidRPr="00D724DF">
        <w:rPr>
          <w:rFonts w:ascii="黑体" w:eastAsia="黑体" w:hAnsi="黑体" w:cs="仿宋" w:hint="eastAsia"/>
          <w:bCs/>
          <w:color w:val="000000" w:themeColor="text1"/>
          <w:sz w:val="32"/>
          <w:szCs w:val="32"/>
        </w:rPr>
        <w:t>一、总体情况</w:t>
      </w:r>
    </w:p>
    <w:p w:rsidR="00C876DD" w:rsidRPr="00355CE3" w:rsidRDefault="002E289D">
      <w:pPr>
        <w:ind w:firstLineChars="200" w:firstLine="643"/>
        <w:rPr>
          <w:rFonts w:ascii="仿宋" w:eastAsia="仿宋" w:hAnsi="仿宋" w:cs="仿宋"/>
          <w:color w:val="000000" w:themeColor="text1"/>
          <w:sz w:val="32"/>
          <w:szCs w:val="32"/>
        </w:rPr>
      </w:pPr>
      <w:r w:rsidRPr="00355CE3">
        <w:rPr>
          <w:rFonts w:ascii="仿宋" w:eastAsia="仿宋" w:hAnsi="仿宋" w:cs="仿宋" w:hint="eastAsia"/>
          <w:b/>
          <w:bCs/>
          <w:color w:val="000000" w:themeColor="text1"/>
          <w:sz w:val="32"/>
          <w:szCs w:val="32"/>
        </w:rPr>
        <w:t>（一）主动公开</w:t>
      </w:r>
    </w:p>
    <w:p w:rsidR="00605810" w:rsidRPr="00355CE3" w:rsidRDefault="00605810" w:rsidP="00605810">
      <w:pPr>
        <w:ind w:firstLineChars="200" w:firstLine="640"/>
        <w:rPr>
          <w:rFonts w:ascii="仿宋_GB2312" w:eastAsia="仿宋_GB2312"/>
          <w:color w:val="000000" w:themeColor="text1"/>
          <w:sz w:val="32"/>
          <w:szCs w:val="32"/>
        </w:rPr>
      </w:pPr>
      <w:r w:rsidRPr="00355CE3">
        <w:rPr>
          <w:rFonts w:ascii="仿宋_GB2312" w:eastAsia="仿宋_GB2312" w:hAnsi="仿宋" w:cs="仿宋" w:hint="eastAsia"/>
          <w:color w:val="000000" w:themeColor="text1"/>
          <w:sz w:val="32"/>
          <w:szCs w:val="32"/>
        </w:rPr>
        <w:t>2022年</w:t>
      </w:r>
      <w:r w:rsidRPr="00355CE3">
        <w:rPr>
          <w:rFonts w:ascii="仿宋_GB2312" w:eastAsia="仿宋_GB2312" w:hint="eastAsia"/>
          <w:color w:val="000000" w:themeColor="text1"/>
          <w:sz w:val="32"/>
          <w:szCs w:val="32"/>
        </w:rPr>
        <w:t>以来，阳谷县教育和体育局严格按照《中华人民共和国政府信息公开条例》，从实际出发，结合单位职能及自身特点，对照《山东省政务公开第三方评估指标体系》及《义务教育领域基层政务公开标准目录》，</w:t>
      </w:r>
      <w:r w:rsidRPr="00355CE3">
        <w:rPr>
          <w:rFonts w:ascii="仿宋_GB2312" w:eastAsia="仿宋_GB2312" w:hint="eastAsia"/>
          <w:color w:val="000000" w:themeColor="text1"/>
          <w:sz w:val="32"/>
          <w:szCs w:val="32"/>
          <w:shd w:val="clear" w:color="auto" w:fill="FFFFFF"/>
        </w:rPr>
        <w:t>遵循“应公开、</w:t>
      </w:r>
      <w:r w:rsidRPr="00355CE3">
        <w:rPr>
          <w:rFonts w:ascii="仿宋_GB2312" w:eastAsia="仿宋_GB2312" w:hint="eastAsia"/>
          <w:color w:val="000000" w:themeColor="text1"/>
          <w:sz w:val="32"/>
          <w:szCs w:val="32"/>
          <w:shd w:val="clear" w:color="auto" w:fill="FFFFFF"/>
        </w:rPr>
        <w:lastRenderedPageBreak/>
        <w:t>尽公开”的要求, ,细化公开内容,不断提高基层政务公开的针对性、实效性。</w:t>
      </w:r>
    </w:p>
    <w:p w:rsidR="00C876DD" w:rsidRDefault="00605810" w:rsidP="00605810">
      <w:pPr>
        <w:ind w:firstLineChars="200" w:firstLine="640"/>
        <w:rPr>
          <w:rFonts w:ascii="仿宋_GB2312" w:eastAsia="仿宋_GB2312" w:hAnsi="仿宋" w:cs="仿宋"/>
          <w:color w:val="000000" w:themeColor="text1"/>
          <w:sz w:val="32"/>
          <w:szCs w:val="32"/>
        </w:rPr>
      </w:pPr>
      <w:r w:rsidRPr="00355CE3">
        <w:rPr>
          <w:rFonts w:ascii="仿宋_GB2312" w:eastAsia="仿宋_GB2312" w:hint="eastAsia"/>
          <w:color w:val="000000" w:themeColor="text1"/>
          <w:sz w:val="32"/>
          <w:szCs w:val="32"/>
          <w:shd w:val="clear" w:color="auto" w:fill="FFFFFF"/>
        </w:rPr>
        <w:t>一年来，在阳谷县人民政府网站</w:t>
      </w:r>
      <w:r w:rsidR="004B19F1">
        <w:rPr>
          <w:rFonts w:ascii="仿宋_GB2312" w:eastAsia="仿宋_GB2312" w:hint="eastAsia"/>
          <w:color w:val="000000" w:themeColor="text1"/>
          <w:sz w:val="32"/>
          <w:szCs w:val="32"/>
          <w:shd w:val="clear" w:color="auto" w:fill="FFFFFF"/>
        </w:rPr>
        <w:t>县教育体育局版块</w:t>
      </w:r>
      <w:r w:rsidRPr="00355CE3">
        <w:rPr>
          <w:rFonts w:ascii="仿宋_GB2312" w:eastAsia="仿宋_GB2312" w:hint="eastAsia"/>
          <w:color w:val="000000" w:themeColor="text1"/>
          <w:sz w:val="32"/>
          <w:szCs w:val="32"/>
          <w:shd w:val="clear" w:color="auto" w:fill="FFFFFF"/>
        </w:rPr>
        <w:t>主动公开信息</w:t>
      </w:r>
      <w:r w:rsidRPr="00355CE3">
        <w:rPr>
          <w:rFonts w:ascii="仿宋_GB2312" w:eastAsia="仿宋_GB2312" w:hAnsi="仿宋" w:cs="仿宋" w:hint="eastAsia"/>
          <w:color w:val="000000" w:themeColor="text1"/>
          <w:sz w:val="32"/>
          <w:szCs w:val="32"/>
        </w:rPr>
        <w:t>232条，其中教育信息62条、建议提案办理20条、公示公告信息16条、人事人才招考招聘信息21条、学校财务信息63条、其他信息50条。</w:t>
      </w:r>
      <w:r w:rsidR="004B19F1">
        <w:rPr>
          <w:rFonts w:ascii="仿宋_GB2312" w:eastAsia="仿宋_GB2312" w:hAnsi="仿宋" w:cs="仿宋" w:hint="eastAsia"/>
          <w:color w:val="000000" w:themeColor="text1"/>
          <w:sz w:val="32"/>
          <w:szCs w:val="32"/>
        </w:rPr>
        <w:t>在公共企事业单位版块公开县属学校信息413条。</w:t>
      </w:r>
    </w:p>
    <w:p w:rsidR="00AE634F" w:rsidRDefault="00AE634F" w:rsidP="00AE634F">
      <w:pPr>
        <w:ind w:leftChars="50" w:left="105" w:firstLineChars="150" w:firstLine="480"/>
        <w:rPr>
          <w:rFonts w:ascii="仿宋_GB2312" w:eastAsia="仿宋_GB2312" w:hAnsi="仿宋" w:hint="eastAsia"/>
          <w:color w:val="000000" w:themeColor="text1"/>
          <w:sz w:val="32"/>
          <w:szCs w:val="32"/>
          <w:shd w:val="clear" w:color="auto" w:fill="FFFFFF"/>
        </w:rPr>
      </w:pPr>
      <w:r>
        <w:rPr>
          <w:rFonts w:ascii="仿宋_GB2312" w:eastAsia="仿宋_GB2312" w:hAnsi="仿宋" w:cs="仿宋"/>
          <w:noProof/>
          <w:color w:val="000000" w:themeColor="text1"/>
          <w:sz w:val="32"/>
          <w:szCs w:val="32"/>
        </w:rPr>
        <w:drawing>
          <wp:inline distT="0" distB="0" distL="0" distR="0">
            <wp:extent cx="5274310" cy="2853638"/>
            <wp:effectExtent l="0" t="0" r="0" b="0"/>
            <wp:docPr id="1" name="图片 1" descr="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853638"/>
                    </a:xfrm>
                    <a:prstGeom prst="rect">
                      <a:avLst/>
                    </a:prstGeom>
                    <a:noFill/>
                    <a:ln>
                      <a:noFill/>
                    </a:ln>
                  </pic:spPr>
                </pic:pic>
              </a:graphicData>
            </a:graphic>
          </wp:inline>
        </w:drawing>
      </w:r>
    </w:p>
    <w:p w:rsidR="0093423C" w:rsidRPr="0093423C" w:rsidRDefault="00DC1D09" w:rsidP="00AE634F">
      <w:pPr>
        <w:ind w:leftChars="50" w:left="105" w:firstLineChars="150" w:firstLine="480"/>
        <w:rPr>
          <w:rFonts w:ascii="仿宋_GB2312" w:eastAsia="仿宋_GB2312" w:hAnsi="仿宋"/>
          <w:color w:val="000000" w:themeColor="text1"/>
          <w:sz w:val="32"/>
          <w:szCs w:val="32"/>
          <w:shd w:val="clear" w:color="auto" w:fill="FFFFFF"/>
        </w:rPr>
      </w:pPr>
      <w:r w:rsidRPr="0023011A">
        <w:rPr>
          <w:rFonts w:ascii="仿宋_GB2312" w:eastAsia="仿宋_GB2312" w:hAnsi="仿宋" w:hint="eastAsia"/>
          <w:color w:val="000000" w:themeColor="text1"/>
          <w:sz w:val="32"/>
          <w:szCs w:val="32"/>
          <w:shd w:val="clear" w:color="auto" w:fill="FFFFFF"/>
        </w:rPr>
        <w:t>严格落实政策性文件与解读方案、解读材料同步组织、同步审签、同步部署制度，通过</w:t>
      </w:r>
      <w:r w:rsidR="0023011A" w:rsidRPr="0023011A">
        <w:rPr>
          <w:rFonts w:ascii="仿宋_GB2312" w:eastAsia="仿宋_GB2312" w:hAnsi="仿宋" w:hint="eastAsia"/>
          <w:color w:val="000000" w:themeColor="text1"/>
          <w:sz w:val="32"/>
          <w:szCs w:val="32"/>
          <w:shd w:val="clear" w:color="auto" w:fill="FFFFFF"/>
        </w:rPr>
        <w:t>阳谷县</w:t>
      </w:r>
      <w:r w:rsidRPr="0023011A">
        <w:rPr>
          <w:rFonts w:ascii="仿宋_GB2312" w:eastAsia="仿宋_GB2312" w:hAnsi="仿宋" w:hint="eastAsia"/>
          <w:color w:val="000000" w:themeColor="text1"/>
          <w:sz w:val="32"/>
          <w:szCs w:val="32"/>
          <w:shd w:val="clear" w:color="auto" w:fill="FFFFFF"/>
        </w:rPr>
        <w:t>人民政府网站发布政策解读</w:t>
      </w:r>
      <w:r w:rsidR="0023011A" w:rsidRPr="0023011A">
        <w:rPr>
          <w:rFonts w:ascii="仿宋_GB2312" w:eastAsia="仿宋_GB2312" w:hAnsi="仿宋" w:hint="eastAsia"/>
          <w:color w:val="000000" w:themeColor="text1"/>
          <w:sz w:val="32"/>
          <w:szCs w:val="32"/>
          <w:shd w:val="clear" w:color="auto" w:fill="FFFFFF"/>
        </w:rPr>
        <w:t>4篇</w:t>
      </w:r>
      <w:r w:rsidRPr="0023011A">
        <w:rPr>
          <w:rFonts w:ascii="仿宋_GB2312" w:eastAsia="仿宋_GB2312" w:hAnsi="仿宋" w:hint="eastAsia"/>
          <w:color w:val="000000" w:themeColor="text1"/>
          <w:sz w:val="32"/>
          <w:szCs w:val="32"/>
          <w:shd w:val="clear" w:color="auto" w:fill="FFFFFF"/>
        </w:rPr>
        <w:t>。</w:t>
      </w:r>
    </w:p>
    <w:p w:rsidR="00C876DD" w:rsidRPr="00355CE3" w:rsidRDefault="002E289D">
      <w:pPr>
        <w:ind w:firstLineChars="200" w:firstLine="643"/>
        <w:rPr>
          <w:rFonts w:ascii="仿宋" w:eastAsia="仿宋" w:hAnsi="仿宋" w:cs="仿宋"/>
          <w:color w:val="000000" w:themeColor="text1"/>
          <w:sz w:val="32"/>
          <w:szCs w:val="32"/>
        </w:rPr>
      </w:pPr>
      <w:r w:rsidRPr="00355CE3">
        <w:rPr>
          <w:rFonts w:ascii="仿宋" w:eastAsia="仿宋" w:hAnsi="仿宋" w:cs="仿宋" w:hint="eastAsia"/>
          <w:b/>
          <w:bCs/>
          <w:color w:val="000000" w:themeColor="text1"/>
          <w:sz w:val="32"/>
          <w:szCs w:val="32"/>
        </w:rPr>
        <w:t>（二）依申请公开</w:t>
      </w:r>
    </w:p>
    <w:p w:rsidR="00C876DD" w:rsidRPr="00A64E8C" w:rsidRDefault="00A64E8C" w:rsidP="00A64E8C">
      <w:pPr>
        <w:ind w:firstLineChars="200" w:firstLine="640"/>
        <w:rPr>
          <w:rFonts w:ascii="仿宋_GB2312" w:eastAsia="仿宋_GB2312" w:hAnsi="仿宋" w:cs="仿宋"/>
          <w:sz w:val="32"/>
          <w:szCs w:val="32"/>
        </w:rPr>
      </w:pPr>
      <w:r w:rsidRPr="00A64E8C">
        <w:rPr>
          <w:rFonts w:ascii="仿宋_GB2312" w:eastAsia="仿宋_GB2312" w:hAnsi="仿宋" w:cs="仿宋" w:hint="eastAsia"/>
          <w:sz w:val="32"/>
          <w:szCs w:val="32"/>
        </w:rPr>
        <w:t>注重依申请公开工作的程序规范,强化做好依申请公开接收、登记、办理、调查、答复等各个环节工作，做到依申请办理的程序化、规范化、标准化。</w:t>
      </w:r>
      <w:r>
        <w:rPr>
          <w:rFonts w:ascii="仿宋_GB2312" w:eastAsia="仿宋_GB2312" w:hint="eastAsia"/>
          <w:color w:val="000000"/>
          <w:sz w:val="32"/>
          <w:szCs w:val="32"/>
          <w:shd w:val="clear" w:color="auto" w:fill="FFFFFF"/>
        </w:rPr>
        <w:t>2022年收到依申请公开2件，均严格按有关规定和程序进行了答复。</w:t>
      </w:r>
    </w:p>
    <w:p w:rsidR="00C876DD" w:rsidRPr="00355CE3" w:rsidRDefault="002E289D">
      <w:pPr>
        <w:ind w:firstLineChars="200" w:firstLine="643"/>
        <w:rPr>
          <w:rFonts w:ascii="仿宋" w:eastAsia="仿宋" w:hAnsi="仿宋" w:cs="仿宋"/>
          <w:color w:val="000000" w:themeColor="text1"/>
          <w:sz w:val="32"/>
          <w:szCs w:val="32"/>
        </w:rPr>
      </w:pPr>
      <w:r w:rsidRPr="00355CE3">
        <w:rPr>
          <w:rFonts w:ascii="仿宋" w:eastAsia="仿宋" w:hAnsi="仿宋" w:cs="仿宋" w:hint="eastAsia"/>
          <w:b/>
          <w:bCs/>
          <w:color w:val="000000" w:themeColor="text1"/>
          <w:sz w:val="32"/>
          <w:szCs w:val="32"/>
        </w:rPr>
        <w:lastRenderedPageBreak/>
        <w:t>（三）政府信息管理</w:t>
      </w:r>
    </w:p>
    <w:p w:rsidR="00C876DD" w:rsidRPr="00355292" w:rsidRDefault="00355292" w:rsidP="00355292">
      <w:pPr>
        <w:ind w:firstLineChars="200" w:firstLine="640"/>
        <w:rPr>
          <w:rFonts w:ascii="仿宋_GB2312" w:eastAsia="仿宋_GB2312" w:hAnsi="仿宋" w:cs="仿宋"/>
          <w:sz w:val="32"/>
          <w:szCs w:val="32"/>
        </w:rPr>
      </w:pPr>
      <w:r>
        <w:rPr>
          <w:rFonts w:ascii="仿宋_GB2312" w:eastAsia="仿宋_GB2312" w:hint="eastAsia"/>
          <w:color w:val="000000"/>
          <w:sz w:val="32"/>
          <w:szCs w:val="32"/>
          <w:shd w:val="clear" w:color="auto" w:fill="FFFFFF"/>
        </w:rPr>
        <w:t>根据《条例》规定，县教育体育局认真落实信息公开属性源头认定、信息发布保密审查等工作机制，要求各科室在政府信息公开前，信息由政务公开工作小组进行保密审查。依据审查结果，确定政务信息能否公开，确保政府信息公开的安全性和时效性。</w:t>
      </w:r>
    </w:p>
    <w:p w:rsidR="00C876DD" w:rsidRDefault="002E289D">
      <w:pPr>
        <w:ind w:firstLineChars="200" w:firstLine="643"/>
        <w:rPr>
          <w:rFonts w:ascii="仿宋" w:eastAsia="仿宋" w:hAnsi="仿宋" w:cs="仿宋"/>
          <w:b/>
          <w:bCs/>
          <w:color w:val="000000" w:themeColor="text1"/>
          <w:sz w:val="32"/>
          <w:szCs w:val="32"/>
        </w:rPr>
      </w:pPr>
      <w:r w:rsidRPr="00355CE3">
        <w:rPr>
          <w:rFonts w:ascii="仿宋" w:eastAsia="仿宋" w:hAnsi="仿宋" w:cs="仿宋" w:hint="eastAsia"/>
          <w:b/>
          <w:bCs/>
          <w:color w:val="000000" w:themeColor="text1"/>
          <w:sz w:val="32"/>
          <w:szCs w:val="32"/>
        </w:rPr>
        <w:t>（四）政府信息公开平台建设</w:t>
      </w:r>
    </w:p>
    <w:p w:rsidR="0093423C" w:rsidRDefault="0023011A" w:rsidP="0093423C">
      <w:pPr>
        <w:ind w:firstLineChars="200" w:firstLine="640"/>
        <w:rPr>
          <w:rFonts w:ascii="仿宋_GB2312" w:eastAsia="仿宋_GB2312"/>
          <w:color w:val="000000"/>
          <w:sz w:val="32"/>
          <w:szCs w:val="32"/>
          <w:shd w:val="clear" w:color="auto" w:fill="FFFFFF"/>
        </w:rPr>
      </w:pPr>
      <w:r w:rsidRPr="0023011A">
        <w:rPr>
          <w:rFonts w:ascii="仿宋_GB2312" w:eastAsia="仿宋_GB2312" w:hint="eastAsia"/>
          <w:color w:val="000000"/>
          <w:sz w:val="32"/>
          <w:szCs w:val="32"/>
          <w:shd w:val="clear" w:color="auto" w:fill="FFFFFF"/>
        </w:rPr>
        <w:t>一是充分利用县政府政务公开网站主窗口，开通了义务教育领域政务公开专栏，及时推送相关政策措施</w:t>
      </w:r>
      <w:r w:rsidR="0093423C">
        <w:rPr>
          <w:rFonts w:ascii="仿宋_GB2312" w:eastAsia="仿宋_GB2312" w:hint="eastAsia"/>
          <w:color w:val="000000"/>
          <w:sz w:val="32"/>
          <w:szCs w:val="32"/>
          <w:shd w:val="clear" w:color="auto" w:fill="FFFFFF"/>
        </w:rPr>
        <w:t>。</w:t>
      </w:r>
    </w:p>
    <w:p w:rsidR="0023011A" w:rsidRDefault="008971FF" w:rsidP="008971FF">
      <w:pPr>
        <w:ind w:firstLineChars="200" w:firstLine="640"/>
        <w:rPr>
          <w:rFonts w:ascii="仿宋_GB2312" w:eastAsia="仿宋_GB2312"/>
          <w:color w:val="000000"/>
          <w:sz w:val="32"/>
          <w:szCs w:val="32"/>
          <w:shd w:val="clear" w:color="auto" w:fill="FFFFFF"/>
        </w:rPr>
      </w:pPr>
      <w:r>
        <w:rPr>
          <w:rFonts w:ascii="仿宋_GB2312" w:eastAsia="仿宋_GB2312"/>
          <w:noProof/>
          <w:color w:val="000000"/>
          <w:sz w:val="32"/>
          <w:szCs w:val="32"/>
          <w:shd w:val="clear" w:color="auto" w:fill="FFFFFF"/>
        </w:rPr>
        <w:drawing>
          <wp:inline distT="0" distB="0" distL="0" distR="0">
            <wp:extent cx="5274310" cy="2788252"/>
            <wp:effectExtent l="0" t="0" r="0" b="0"/>
            <wp:docPr id="2" name="图片 2" descr="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788252"/>
                    </a:xfrm>
                    <a:prstGeom prst="rect">
                      <a:avLst/>
                    </a:prstGeom>
                    <a:noFill/>
                    <a:ln>
                      <a:noFill/>
                    </a:ln>
                  </pic:spPr>
                </pic:pic>
              </a:graphicData>
            </a:graphic>
          </wp:inline>
        </w:drawing>
      </w:r>
      <w:r w:rsidR="0023011A">
        <w:rPr>
          <w:rFonts w:ascii="仿宋_GB2312" w:eastAsia="仿宋_GB2312" w:hint="eastAsia"/>
          <w:color w:val="000000"/>
          <w:sz w:val="32"/>
          <w:szCs w:val="32"/>
          <w:shd w:val="clear" w:color="auto" w:fill="FFFFFF"/>
        </w:rPr>
        <w:t>二是扩大县属学校政务公开范围，全县8所学校在阳谷县人民政府网站开通专栏，全年共公开信息</w:t>
      </w:r>
      <w:r w:rsidR="004B19F1">
        <w:rPr>
          <w:rFonts w:ascii="仿宋_GB2312" w:eastAsia="仿宋_GB2312" w:hint="eastAsia"/>
          <w:color w:val="000000"/>
          <w:sz w:val="32"/>
          <w:szCs w:val="32"/>
          <w:shd w:val="clear" w:color="auto" w:fill="FFFFFF"/>
        </w:rPr>
        <w:t>413条。</w:t>
      </w:r>
    </w:p>
    <w:p w:rsidR="00C876DD" w:rsidRDefault="008971FF" w:rsidP="008971FF">
      <w:pPr>
        <w:ind w:firstLineChars="200" w:firstLine="640"/>
        <w:rPr>
          <w:rFonts w:ascii="仿宋_GB2312" w:eastAsia="仿宋_GB2312" w:hAnsi="仿宋" w:cs="仿宋"/>
          <w:color w:val="000000" w:themeColor="text1"/>
          <w:sz w:val="32"/>
          <w:szCs w:val="32"/>
        </w:rPr>
      </w:pPr>
      <w:r>
        <w:rPr>
          <w:rFonts w:ascii="仿宋_GB2312" w:eastAsia="仿宋_GB2312"/>
          <w:noProof/>
          <w:color w:val="000000"/>
          <w:sz w:val="32"/>
          <w:szCs w:val="32"/>
          <w:shd w:val="clear" w:color="auto" w:fill="FFFFFF"/>
        </w:rPr>
        <w:lastRenderedPageBreak/>
        <w:drawing>
          <wp:inline distT="0" distB="0" distL="0" distR="0">
            <wp:extent cx="5274310" cy="2981132"/>
            <wp:effectExtent l="0" t="0" r="0" b="0"/>
            <wp:docPr id="3" name="图片 3" descr="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981132"/>
                    </a:xfrm>
                    <a:prstGeom prst="rect">
                      <a:avLst/>
                    </a:prstGeom>
                    <a:noFill/>
                    <a:ln>
                      <a:noFill/>
                    </a:ln>
                  </pic:spPr>
                </pic:pic>
              </a:graphicData>
            </a:graphic>
          </wp:inline>
        </w:drawing>
      </w:r>
      <w:r w:rsidR="0023011A" w:rsidRPr="0023011A">
        <w:rPr>
          <w:rFonts w:ascii="仿宋_GB2312" w:eastAsia="仿宋_GB2312" w:hAnsi="仿宋" w:cs="仿宋" w:hint="eastAsia"/>
          <w:color w:val="000000" w:themeColor="text1"/>
          <w:sz w:val="32"/>
          <w:szCs w:val="32"/>
        </w:rPr>
        <w:t>三是通过 “阳谷教育体育发布”微信公众号发布全县教体系统发生的重大事件和各学校开展的特色活动，加强社会对教体系统的了解。截至目前，2022年推送教体相关信息</w:t>
      </w:r>
      <w:r w:rsidR="001536EF">
        <w:rPr>
          <w:rFonts w:ascii="仿宋_GB2312" w:eastAsia="仿宋_GB2312" w:hAnsi="仿宋" w:cs="仿宋" w:hint="eastAsia"/>
          <w:color w:val="000000" w:themeColor="text1"/>
          <w:sz w:val="32"/>
          <w:szCs w:val="32"/>
        </w:rPr>
        <w:t>1073</w:t>
      </w:r>
      <w:r w:rsidR="0023011A" w:rsidRPr="0023011A">
        <w:rPr>
          <w:rFonts w:ascii="仿宋_GB2312" w:eastAsia="仿宋_GB2312" w:hAnsi="仿宋" w:cs="仿宋" w:hint="eastAsia"/>
          <w:color w:val="000000" w:themeColor="text1"/>
          <w:sz w:val="32"/>
          <w:szCs w:val="32"/>
        </w:rPr>
        <w:t>条。</w:t>
      </w:r>
    </w:p>
    <w:p w:rsidR="00C876DD" w:rsidRPr="00355CE3" w:rsidRDefault="008971FF" w:rsidP="008971FF">
      <w:pPr>
        <w:ind w:firstLineChars="200" w:firstLine="640"/>
        <w:rPr>
          <w:rFonts w:ascii="仿宋" w:eastAsia="仿宋" w:hAnsi="仿宋" w:cs="仿宋"/>
          <w:color w:val="000000" w:themeColor="text1"/>
          <w:sz w:val="32"/>
          <w:szCs w:val="32"/>
        </w:rPr>
      </w:pPr>
      <w:r>
        <w:rPr>
          <w:rFonts w:ascii="仿宋_GB2312" w:eastAsia="仿宋_GB2312" w:hAnsi="仿宋" w:cs="仿宋"/>
          <w:noProof/>
          <w:color w:val="000000" w:themeColor="text1"/>
          <w:sz w:val="32"/>
          <w:szCs w:val="32"/>
        </w:rPr>
        <w:lastRenderedPageBreak/>
        <w:drawing>
          <wp:inline distT="0" distB="0" distL="0" distR="0">
            <wp:extent cx="5143500" cy="11430000"/>
            <wp:effectExtent l="0" t="0" r="0" b="0"/>
            <wp:docPr id="4" name="图片 4" descr="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11430000"/>
                    </a:xfrm>
                    <a:prstGeom prst="rect">
                      <a:avLst/>
                    </a:prstGeom>
                    <a:noFill/>
                    <a:ln>
                      <a:noFill/>
                    </a:ln>
                  </pic:spPr>
                </pic:pic>
              </a:graphicData>
            </a:graphic>
          </wp:inline>
        </w:drawing>
      </w:r>
      <w:bookmarkStart w:id="0" w:name="_GoBack"/>
      <w:bookmarkEnd w:id="0"/>
      <w:r w:rsidR="002E289D" w:rsidRPr="00355CE3">
        <w:rPr>
          <w:rFonts w:ascii="仿宋" w:eastAsia="仿宋" w:hAnsi="仿宋" w:cs="仿宋" w:hint="eastAsia"/>
          <w:b/>
          <w:bCs/>
          <w:color w:val="000000" w:themeColor="text1"/>
          <w:sz w:val="32"/>
          <w:szCs w:val="32"/>
        </w:rPr>
        <w:lastRenderedPageBreak/>
        <w:t>（五）监督保障</w:t>
      </w:r>
    </w:p>
    <w:p w:rsidR="00C876DD" w:rsidRPr="006F202A" w:rsidRDefault="006F202A" w:rsidP="006F202A">
      <w:pPr>
        <w:ind w:firstLineChars="200" w:firstLine="640"/>
        <w:rPr>
          <w:rFonts w:ascii="仿宋_GB2312" w:eastAsia="仿宋_GB2312" w:hAnsi="仿宋" w:cs="仿宋"/>
          <w:color w:val="000000" w:themeColor="text1"/>
          <w:sz w:val="32"/>
          <w:szCs w:val="32"/>
        </w:rPr>
      </w:pPr>
      <w:r w:rsidRPr="006F202A">
        <w:rPr>
          <w:rFonts w:ascii="仿宋_GB2312" w:eastAsia="仿宋_GB2312" w:hAnsi="仿宋" w:cs="仿宋" w:hint="eastAsia"/>
          <w:color w:val="000000" w:themeColor="text1"/>
          <w:sz w:val="32"/>
          <w:szCs w:val="32"/>
        </w:rPr>
        <w:t>全面做好政府信息公开管理工作，办公室为信息公开工作机构，并安排专人具体负责，将信息公开工作作为日常工作的规定动作，适合公开发布的信息及时主动报送办公室，确保信息准确性和时效性。开展政务公开业务培训，不断提高工作人员业务水平。</w:t>
      </w:r>
    </w:p>
    <w:p w:rsidR="00C876DD" w:rsidRPr="00D724DF" w:rsidRDefault="002E289D" w:rsidP="00D724DF">
      <w:pPr>
        <w:ind w:firstLineChars="200" w:firstLine="640"/>
        <w:rPr>
          <w:rFonts w:ascii="黑体" w:eastAsia="黑体" w:hAnsi="黑体" w:cs="仿宋"/>
          <w:bCs/>
          <w:color w:val="000000" w:themeColor="text1"/>
          <w:sz w:val="32"/>
          <w:szCs w:val="32"/>
        </w:rPr>
      </w:pPr>
      <w:r w:rsidRPr="00D724DF">
        <w:rPr>
          <w:rFonts w:ascii="黑体" w:eastAsia="黑体" w:hAnsi="黑体" w:cs="仿宋" w:hint="eastAsia"/>
          <w:bCs/>
          <w:color w:val="000000" w:themeColor="text1"/>
          <w:sz w:val="32"/>
          <w:szCs w:val="32"/>
        </w:rPr>
        <w:t>二、主动公开政府信息情况</w:t>
      </w:r>
    </w:p>
    <w:p w:rsidR="00C876DD" w:rsidRPr="00355CE3" w:rsidRDefault="00C876DD">
      <w:pPr>
        <w:ind w:firstLineChars="200" w:firstLine="480"/>
        <w:rPr>
          <w:rFonts w:ascii="仿宋" w:eastAsia="仿宋" w:hAnsi="仿宋" w:cs="仿宋"/>
          <w:color w:val="000000" w:themeColor="text1"/>
          <w:sz w:val="24"/>
        </w:rPr>
      </w:pPr>
    </w:p>
    <w:tbl>
      <w:tblPr>
        <w:tblW w:w="974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2435"/>
        <w:gridCol w:w="2435"/>
        <w:gridCol w:w="2435"/>
        <w:gridCol w:w="2435"/>
      </w:tblGrid>
      <w:tr w:rsidR="00C876DD" w:rsidRPr="00355CE3">
        <w:trPr>
          <w:trHeight w:val="340"/>
          <w:jc w:val="center"/>
        </w:trPr>
        <w:tc>
          <w:tcPr>
            <w:tcW w:w="9740" w:type="dxa"/>
            <w:gridSpan w:val="4"/>
            <w:tcBorders>
              <w:tl2br w:val="nil"/>
              <w:tr2bl w:val="nil"/>
            </w:tcBorders>
            <w:shd w:val="clear" w:color="auto" w:fill="C6D9F1"/>
            <w:tcMar>
              <w:left w:w="57" w:type="dxa"/>
              <w:right w:w="57" w:type="dxa"/>
            </w:tcMar>
            <w:vAlign w:val="center"/>
          </w:tcPr>
          <w:p w:rsidR="00C876DD" w:rsidRPr="00355CE3" w:rsidRDefault="002E289D">
            <w:pPr>
              <w:widowControl/>
              <w:jc w:val="center"/>
              <w:rPr>
                <w:rFonts w:ascii="宋体" w:eastAsia="宋体" w:hAnsi="宋体" w:cs="宋体"/>
                <w:color w:val="000000" w:themeColor="text1"/>
                <w:sz w:val="20"/>
                <w:szCs w:val="20"/>
              </w:rPr>
            </w:pPr>
            <w:r w:rsidRPr="00355CE3">
              <w:rPr>
                <w:rFonts w:ascii="宋体" w:eastAsia="宋体" w:hAnsi="宋体" w:cs="宋体" w:hint="eastAsia"/>
                <w:color w:val="000000" w:themeColor="text1"/>
                <w:kern w:val="0"/>
                <w:sz w:val="20"/>
                <w:szCs w:val="20"/>
              </w:rPr>
              <w:t>第二十条第（一）项</w:t>
            </w:r>
          </w:p>
        </w:tc>
      </w:tr>
      <w:tr w:rsidR="00C876DD" w:rsidRPr="00355CE3">
        <w:trPr>
          <w:trHeight w:val="340"/>
          <w:jc w:val="center"/>
        </w:trPr>
        <w:tc>
          <w:tcPr>
            <w:tcW w:w="2435" w:type="dxa"/>
            <w:tcBorders>
              <w:tl2br w:val="nil"/>
              <w:tr2bl w:val="nil"/>
            </w:tcBorders>
            <w:shd w:val="clear" w:color="auto" w:fill="auto"/>
            <w:tcMar>
              <w:left w:w="57" w:type="dxa"/>
              <w:right w:w="57" w:type="dxa"/>
            </w:tcMar>
            <w:vAlign w:val="center"/>
          </w:tcPr>
          <w:p w:rsidR="00C876DD" w:rsidRPr="00355CE3" w:rsidRDefault="002E289D">
            <w:pPr>
              <w:widowControl/>
              <w:jc w:val="center"/>
              <w:rPr>
                <w:rFonts w:ascii="宋体" w:eastAsia="宋体" w:hAnsi="宋体" w:cs="宋体"/>
                <w:color w:val="000000" w:themeColor="text1"/>
                <w:sz w:val="20"/>
                <w:szCs w:val="20"/>
              </w:rPr>
            </w:pPr>
            <w:r w:rsidRPr="00355CE3">
              <w:rPr>
                <w:rFonts w:ascii="宋体" w:eastAsia="宋体" w:hAnsi="宋体" w:cs="宋体" w:hint="eastAsia"/>
                <w:color w:val="000000" w:themeColor="text1"/>
                <w:kern w:val="0"/>
                <w:sz w:val="20"/>
                <w:szCs w:val="20"/>
              </w:rPr>
              <w:t>信息内容</w:t>
            </w:r>
          </w:p>
        </w:tc>
        <w:tc>
          <w:tcPr>
            <w:tcW w:w="2435" w:type="dxa"/>
            <w:tcBorders>
              <w:tl2br w:val="nil"/>
              <w:tr2bl w:val="nil"/>
            </w:tcBorders>
            <w:shd w:val="clear" w:color="auto" w:fill="auto"/>
            <w:tcMar>
              <w:left w:w="57" w:type="dxa"/>
              <w:right w:w="57" w:type="dxa"/>
            </w:tcMar>
            <w:vAlign w:val="center"/>
          </w:tcPr>
          <w:p w:rsidR="00C876DD" w:rsidRPr="00355CE3" w:rsidRDefault="002E289D">
            <w:pPr>
              <w:widowControl/>
              <w:jc w:val="center"/>
              <w:rPr>
                <w:rFonts w:ascii="宋体" w:eastAsia="宋体" w:hAnsi="宋体" w:cs="宋体"/>
                <w:color w:val="000000" w:themeColor="text1"/>
                <w:sz w:val="20"/>
                <w:szCs w:val="20"/>
              </w:rPr>
            </w:pPr>
            <w:r w:rsidRPr="00355CE3">
              <w:rPr>
                <w:rFonts w:ascii="宋体" w:eastAsia="宋体" w:hAnsi="宋体" w:cs="宋体" w:hint="eastAsia"/>
                <w:color w:val="000000" w:themeColor="text1"/>
                <w:kern w:val="0"/>
                <w:sz w:val="20"/>
                <w:szCs w:val="20"/>
              </w:rPr>
              <w:t>本年制发件数</w:t>
            </w:r>
          </w:p>
        </w:tc>
        <w:tc>
          <w:tcPr>
            <w:tcW w:w="2435" w:type="dxa"/>
            <w:tcBorders>
              <w:tl2br w:val="nil"/>
              <w:tr2bl w:val="nil"/>
            </w:tcBorders>
            <w:shd w:val="clear" w:color="auto" w:fill="auto"/>
            <w:tcMar>
              <w:left w:w="57" w:type="dxa"/>
              <w:right w:w="57" w:type="dxa"/>
            </w:tcMar>
            <w:vAlign w:val="center"/>
          </w:tcPr>
          <w:p w:rsidR="00C876DD" w:rsidRPr="00355CE3" w:rsidRDefault="002E289D">
            <w:pPr>
              <w:widowControl/>
              <w:jc w:val="center"/>
              <w:rPr>
                <w:rFonts w:ascii="宋体" w:eastAsia="宋体" w:hAnsi="宋体" w:cs="宋体"/>
                <w:color w:val="000000" w:themeColor="text1"/>
                <w:sz w:val="20"/>
                <w:szCs w:val="20"/>
              </w:rPr>
            </w:pPr>
            <w:r w:rsidRPr="00355CE3">
              <w:rPr>
                <w:rFonts w:ascii="宋体" w:eastAsia="宋体" w:hAnsi="宋体" w:cs="宋体" w:hint="eastAsia"/>
                <w:color w:val="000000" w:themeColor="text1"/>
                <w:kern w:val="0"/>
                <w:sz w:val="20"/>
                <w:szCs w:val="20"/>
              </w:rPr>
              <w:t>本年废止件数</w:t>
            </w:r>
          </w:p>
        </w:tc>
        <w:tc>
          <w:tcPr>
            <w:tcW w:w="2435" w:type="dxa"/>
            <w:tcBorders>
              <w:tl2br w:val="nil"/>
              <w:tr2bl w:val="nil"/>
            </w:tcBorders>
            <w:shd w:val="clear" w:color="auto" w:fill="auto"/>
            <w:tcMar>
              <w:left w:w="57" w:type="dxa"/>
              <w:right w:w="57" w:type="dxa"/>
            </w:tcMar>
            <w:vAlign w:val="center"/>
          </w:tcPr>
          <w:p w:rsidR="00C876DD" w:rsidRPr="00355CE3" w:rsidRDefault="002E289D">
            <w:pPr>
              <w:widowControl/>
              <w:jc w:val="center"/>
              <w:rPr>
                <w:rFonts w:ascii="宋体" w:eastAsia="宋体" w:hAnsi="宋体" w:cs="宋体"/>
                <w:color w:val="000000" w:themeColor="text1"/>
                <w:sz w:val="20"/>
                <w:szCs w:val="20"/>
              </w:rPr>
            </w:pPr>
            <w:r w:rsidRPr="00355CE3">
              <w:rPr>
                <w:rFonts w:ascii="宋体" w:eastAsia="宋体" w:hAnsi="宋体" w:cs="宋体" w:hint="eastAsia"/>
                <w:color w:val="000000" w:themeColor="text1"/>
                <w:kern w:val="0"/>
                <w:sz w:val="20"/>
                <w:szCs w:val="20"/>
              </w:rPr>
              <w:t>现行有效件数</w:t>
            </w:r>
          </w:p>
        </w:tc>
      </w:tr>
      <w:tr w:rsidR="00C876DD" w:rsidRPr="00355CE3">
        <w:trPr>
          <w:trHeight w:val="340"/>
          <w:jc w:val="center"/>
        </w:trPr>
        <w:tc>
          <w:tcPr>
            <w:tcW w:w="2435" w:type="dxa"/>
            <w:tcBorders>
              <w:tl2br w:val="nil"/>
              <w:tr2bl w:val="nil"/>
            </w:tcBorders>
            <w:shd w:val="clear" w:color="auto" w:fill="auto"/>
            <w:tcMar>
              <w:left w:w="57" w:type="dxa"/>
              <w:right w:w="57" w:type="dxa"/>
            </w:tcMar>
            <w:vAlign w:val="center"/>
          </w:tcPr>
          <w:p w:rsidR="00C876DD" w:rsidRPr="00355CE3" w:rsidRDefault="002E289D">
            <w:pPr>
              <w:widowControl/>
              <w:jc w:val="left"/>
              <w:rPr>
                <w:rFonts w:ascii="宋体" w:eastAsia="宋体" w:hAnsi="宋体" w:cs="宋体"/>
                <w:color w:val="000000" w:themeColor="text1"/>
                <w:sz w:val="20"/>
                <w:szCs w:val="20"/>
              </w:rPr>
            </w:pPr>
            <w:r w:rsidRPr="00355CE3">
              <w:rPr>
                <w:rFonts w:ascii="宋体" w:eastAsia="宋体" w:hAnsi="宋体" w:cs="宋体" w:hint="eastAsia"/>
                <w:color w:val="000000" w:themeColor="text1"/>
                <w:kern w:val="0"/>
                <w:sz w:val="20"/>
                <w:szCs w:val="20"/>
              </w:rPr>
              <w:t>规章</w:t>
            </w:r>
          </w:p>
        </w:tc>
        <w:tc>
          <w:tcPr>
            <w:tcW w:w="2435" w:type="dxa"/>
            <w:tcBorders>
              <w:tl2br w:val="nil"/>
              <w:tr2bl w:val="nil"/>
            </w:tcBorders>
            <w:shd w:val="clear" w:color="auto" w:fill="auto"/>
            <w:tcMar>
              <w:left w:w="57" w:type="dxa"/>
              <w:right w:w="57" w:type="dxa"/>
            </w:tcMar>
            <w:vAlign w:val="center"/>
          </w:tcPr>
          <w:p w:rsidR="00C876DD" w:rsidRPr="00355CE3" w:rsidRDefault="00282349">
            <w:pPr>
              <w:widowControl/>
              <w:jc w:val="center"/>
              <w:rPr>
                <w:rFonts w:ascii="宋体" w:eastAsia="宋体" w:hAnsi="宋体" w:cs="宋体"/>
                <w:color w:val="000000" w:themeColor="text1"/>
                <w:sz w:val="20"/>
                <w:szCs w:val="20"/>
              </w:rPr>
            </w:pPr>
            <w:r w:rsidRPr="00355CE3">
              <w:rPr>
                <w:rFonts w:ascii="宋体" w:eastAsia="宋体" w:hAnsi="宋体" w:cs="宋体" w:hint="eastAsia"/>
                <w:color w:val="000000" w:themeColor="text1"/>
                <w:sz w:val="20"/>
                <w:szCs w:val="20"/>
              </w:rPr>
              <w:t>0</w:t>
            </w:r>
          </w:p>
        </w:tc>
        <w:tc>
          <w:tcPr>
            <w:tcW w:w="2435" w:type="dxa"/>
            <w:tcBorders>
              <w:tl2br w:val="nil"/>
              <w:tr2bl w:val="nil"/>
            </w:tcBorders>
            <w:shd w:val="clear" w:color="auto" w:fill="auto"/>
            <w:tcMar>
              <w:left w:w="57" w:type="dxa"/>
              <w:right w:w="57" w:type="dxa"/>
            </w:tcMar>
            <w:vAlign w:val="center"/>
          </w:tcPr>
          <w:p w:rsidR="00C876DD" w:rsidRPr="00355CE3" w:rsidRDefault="00282349">
            <w:pPr>
              <w:widowControl/>
              <w:jc w:val="center"/>
              <w:rPr>
                <w:rFonts w:ascii="宋体" w:eastAsia="宋体" w:hAnsi="宋体" w:cs="宋体"/>
                <w:color w:val="000000" w:themeColor="text1"/>
                <w:sz w:val="20"/>
                <w:szCs w:val="20"/>
              </w:rPr>
            </w:pPr>
            <w:r w:rsidRPr="00355CE3">
              <w:rPr>
                <w:rFonts w:ascii="宋体" w:eastAsia="宋体" w:hAnsi="宋体" w:cs="宋体" w:hint="eastAsia"/>
                <w:color w:val="000000" w:themeColor="text1"/>
                <w:sz w:val="20"/>
                <w:szCs w:val="20"/>
              </w:rPr>
              <w:t>0</w:t>
            </w:r>
          </w:p>
        </w:tc>
        <w:tc>
          <w:tcPr>
            <w:tcW w:w="2435" w:type="dxa"/>
            <w:tcBorders>
              <w:tl2br w:val="nil"/>
              <w:tr2bl w:val="nil"/>
            </w:tcBorders>
            <w:shd w:val="clear" w:color="auto" w:fill="auto"/>
            <w:tcMar>
              <w:left w:w="57" w:type="dxa"/>
              <w:right w:w="57" w:type="dxa"/>
            </w:tcMar>
            <w:vAlign w:val="center"/>
          </w:tcPr>
          <w:p w:rsidR="00C876DD" w:rsidRPr="00355CE3" w:rsidRDefault="00282349">
            <w:pPr>
              <w:widowControl/>
              <w:jc w:val="center"/>
              <w:rPr>
                <w:rFonts w:ascii="宋体" w:eastAsia="宋体" w:hAnsi="宋体" w:cs="宋体"/>
                <w:color w:val="000000" w:themeColor="text1"/>
                <w:sz w:val="20"/>
                <w:szCs w:val="20"/>
              </w:rPr>
            </w:pPr>
            <w:r w:rsidRPr="00355CE3">
              <w:rPr>
                <w:rFonts w:ascii="宋体" w:eastAsia="宋体" w:hAnsi="宋体" w:cs="宋体" w:hint="eastAsia"/>
                <w:color w:val="000000" w:themeColor="text1"/>
                <w:sz w:val="20"/>
                <w:szCs w:val="20"/>
              </w:rPr>
              <w:t>0</w:t>
            </w:r>
          </w:p>
        </w:tc>
      </w:tr>
      <w:tr w:rsidR="00C876DD" w:rsidRPr="00355CE3">
        <w:trPr>
          <w:trHeight w:val="340"/>
          <w:jc w:val="center"/>
        </w:trPr>
        <w:tc>
          <w:tcPr>
            <w:tcW w:w="2435" w:type="dxa"/>
            <w:tcBorders>
              <w:tl2br w:val="nil"/>
              <w:tr2bl w:val="nil"/>
            </w:tcBorders>
            <w:shd w:val="clear" w:color="auto" w:fill="auto"/>
            <w:tcMar>
              <w:left w:w="57" w:type="dxa"/>
              <w:right w:w="57" w:type="dxa"/>
            </w:tcMar>
            <w:vAlign w:val="center"/>
          </w:tcPr>
          <w:p w:rsidR="00C876DD" w:rsidRPr="00355CE3" w:rsidRDefault="002E289D">
            <w:pPr>
              <w:widowControl/>
              <w:jc w:val="left"/>
              <w:rPr>
                <w:rFonts w:ascii="宋体" w:eastAsia="宋体" w:hAnsi="宋体" w:cs="宋体"/>
                <w:color w:val="000000" w:themeColor="text1"/>
                <w:sz w:val="20"/>
                <w:szCs w:val="20"/>
              </w:rPr>
            </w:pPr>
            <w:r w:rsidRPr="00355CE3">
              <w:rPr>
                <w:rFonts w:ascii="宋体" w:eastAsia="宋体" w:hAnsi="宋体" w:cs="宋体" w:hint="eastAsia"/>
                <w:color w:val="000000" w:themeColor="text1"/>
                <w:kern w:val="0"/>
                <w:sz w:val="20"/>
                <w:szCs w:val="20"/>
              </w:rPr>
              <w:t>行政规范性文件</w:t>
            </w:r>
          </w:p>
        </w:tc>
        <w:tc>
          <w:tcPr>
            <w:tcW w:w="2435" w:type="dxa"/>
            <w:tcBorders>
              <w:tl2br w:val="nil"/>
              <w:tr2bl w:val="nil"/>
            </w:tcBorders>
            <w:shd w:val="clear" w:color="auto" w:fill="auto"/>
            <w:tcMar>
              <w:left w:w="57" w:type="dxa"/>
              <w:right w:w="57" w:type="dxa"/>
            </w:tcMar>
            <w:vAlign w:val="center"/>
          </w:tcPr>
          <w:p w:rsidR="00C876DD" w:rsidRPr="00355CE3" w:rsidRDefault="00282349">
            <w:pPr>
              <w:widowControl/>
              <w:jc w:val="center"/>
              <w:rPr>
                <w:rFonts w:ascii="宋体" w:eastAsia="宋体" w:hAnsi="宋体" w:cs="宋体"/>
                <w:color w:val="000000" w:themeColor="text1"/>
                <w:sz w:val="20"/>
                <w:szCs w:val="20"/>
              </w:rPr>
            </w:pPr>
            <w:r w:rsidRPr="00355CE3">
              <w:rPr>
                <w:rFonts w:ascii="宋体" w:eastAsia="宋体" w:hAnsi="宋体" w:cs="宋体" w:hint="eastAsia"/>
                <w:color w:val="000000" w:themeColor="text1"/>
                <w:sz w:val="20"/>
                <w:szCs w:val="20"/>
              </w:rPr>
              <w:t>0</w:t>
            </w:r>
          </w:p>
        </w:tc>
        <w:tc>
          <w:tcPr>
            <w:tcW w:w="2435" w:type="dxa"/>
            <w:tcBorders>
              <w:tl2br w:val="nil"/>
              <w:tr2bl w:val="nil"/>
            </w:tcBorders>
            <w:shd w:val="clear" w:color="auto" w:fill="auto"/>
            <w:tcMar>
              <w:left w:w="57" w:type="dxa"/>
              <w:right w:w="57" w:type="dxa"/>
            </w:tcMar>
            <w:vAlign w:val="center"/>
          </w:tcPr>
          <w:p w:rsidR="00C876DD" w:rsidRPr="00355CE3" w:rsidRDefault="00282349">
            <w:pPr>
              <w:widowControl/>
              <w:jc w:val="center"/>
              <w:rPr>
                <w:rFonts w:ascii="宋体" w:eastAsia="宋体" w:hAnsi="宋体" w:cs="宋体"/>
                <w:color w:val="000000" w:themeColor="text1"/>
                <w:sz w:val="20"/>
                <w:szCs w:val="20"/>
              </w:rPr>
            </w:pPr>
            <w:r w:rsidRPr="00355CE3">
              <w:rPr>
                <w:rFonts w:ascii="宋体" w:eastAsia="宋体" w:hAnsi="宋体" w:cs="宋体" w:hint="eastAsia"/>
                <w:color w:val="000000" w:themeColor="text1"/>
                <w:sz w:val="20"/>
                <w:szCs w:val="20"/>
              </w:rPr>
              <w:t>0</w:t>
            </w:r>
          </w:p>
        </w:tc>
        <w:tc>
          <w:tcPr>
            <w:tcW w:w="2435" w:type="dxa"/>
            <w:tcBorders>
              <w:tl2br w:val="nil"/>
              <w:tr2bl w:val="nil"/>
            </w:tcBorders>
            <w:shd w:val="clear" w:color="auto" w:fill="auto"/>
            <w:tcMar>
              <w:left w:w="57" w:type="dxa"/>
              <w:right w:w="57" w:type="dxa"/>
            </w:tcMar>
            <w:vAlign w:val="center"/>
          </w:tcPr>
          <w:p w:rsidR="00C876DD" w:rsidRPr="00355CE3" w:rsidRDefault="00282349">
            <w:pPr>
              <w:widowControl/>
              <w:jc w:val="center"/>
              <w:rPr>
                <w:rFonts w:ascii="宋体" w:eastAsia="宋体" w:hAnsi="宋体" w:cs="宋体"/>
                <w:color w:val="000000" w:themeColor="text1"/>
                <w:sz w:val="20"/>
                <w:szCs w:val="20"/>
              </w:rPr>
            </w:pPr>
            <w:r w:rsidRPr="00355CE3">
              <w:rPr>
                <w:rFonts w:ascii="宋体" w:eastAsia="宋体" w:hAnsi="宋体" w:cs="宋体" w:hint="eastAsia"/>
                <w:color w:val="000000" w:themeColor="text1"/>
                <w:sz w:val="20"/>
                <w:szCs w:val="20"/>
              </w:rPr>
              <w:t>0</w:t>
            </w:r>
          </w:p>
        </w:tc>
      </w:tr>
      <w:tr w:rsidR="00C876DD" w:rsidRPr="00355CE3">
        <w:trPr>
          <w:trHeight w:val="340"/>
          <w:jc w:val="center"/>
        </w:trPr>
        <w:tc>
          <w:tcPr>
            <w:tcW w:w="9740" w:type="dxa"/>
            <w:gridSpan w:val="4"/>
            <w:tcBorders>
              <w:tl2br w:val="nil"/>
              <w:tr2bl w:val="nil"/>
            </w:tcBorders>
            <w:shd w:val="clear" w:color="auto" w:fill="C6D9F1"/>
            <w:tcMar>
              <w:left w:w="57" w:type="dxa"/>
              <w:right w:w="57" w:type="dxa"/>
            </w:tcMar>
            <w:vAlign w:val="center"/>
          </w:tcPr>
          <w:p w:rsidR="00C876DD" w:rsidRPr="00355CE3" w:rsidRDefault="002E289D">
            <w:pPr>
              <w:widowControl/>
              <w:jc w:val="center"/>
              <w:rPr>
                <w:rFonts w:ascii="宋体" w:eastAsia="宋体" w:hAnsi="宋体" w:cs="宋体"/>
                <w:color w:val="000000" w:themeColor="text1"/>
                <w:sz w:val="20"/>
                <w:szCs w:val="20"/>
              </w:rPr>
            </w:pPr>
            <w:r w:rsidRPr="00355CE3">
              <w:rPr>
                <w:rFonts w:ascii="宋体" w:eastAsia="宋体" w:hAnsi="宋体" w:cs="宋体" w:hint="eastAsia"/>
                <w:color w:val="000000" w:themeColor="text1"/>
                <w:kern w:val="0"/>
                <w:sz w:val="20"/>
                <w:szCs w:val="20"/>
              </w:rPr>
              <w:t>第二十条第（五）项</w:t>
            </w:r>
          </w:p>
        </w:tc>
      </w:tr>
      <w:tr w:rsidR="00C876DD" w:rsidRPr="00355CE3">
        <w:trPr>
          <w:trHeight w:val="340"/>
          <w:jc w:val="center"/>
        </w:trPr>
        <w:tc>
          <w:tcPr>
            <w:tcW w:w="2435" w:type="dxa"/>
            <w:tcBorders>
              <w:tl2br w:val="nil"/>
              <w:tr2bl w:val="nil"/>
            </w:tcBorders>
            <w:shd w:val="clear" w:color="auto" w:fill="auto"/>
            <w:tcMar>
              <w:left w:w="57" w:type="dxa"/>
              <w:right w:w="57" w:type="dxa"/>
            </w:tcMar>
            <w:vAlign w:val="center"/>
          </w:tcPr>
          <w:p w:rsidR="00C876DD" w:rsidRPr="00355CE3" w:rsidRDefault="002E289D">
            <w:pPr>
              <w:widowControl/>
              <w:jc w:val="center"/>
              <w:rPr>
                <w:rFonts w:ascii="宋体" w:eastAsia="宋体" w:hAnsi="宋体" w:cs="宋体"/>
                <w:color w:val="000000" w:themeColor="text1"/>
                <w:sz w:val="20"/>
                <w:szCs w:val="20"/>
              </w:rPr>
            </w:pPr>
            <w:r w:rsidRPr="00355CE3">
              <w:rPr>
                <w:rFonts w:ascii="宋体" w:eastAsia="宋体" w:hAnsi="宋体" w:cs="宋体" w:hint="eastAsia"/>
                <w:color w:val="000000" w:themeColor="text1"/>
                <w:kern w:val="0"/>
                <w:sz w:val="20"/>
                <w:szCs w:val="20"/>
              </w:rPr>
              <w:t>信息内容</w:t>
            </w:r>
          </w:p>
        </w:tc>
        <w:tc>
          <w:tcPr>
            <w:tcW w:w="7305" w:type="dxa"/>
            <w:gridSpan w:val="3"/>
            <w:tcBorders>
              <w:tl2br w:val="nil"/>
              <w:tr2bl w:val="nil"/>
            </w:tcBorders>
            <w:shd w:val="clear" w:color="auto" w:fill="auto"/>
            <w:tcMar>
              <w:left w:w="57" w:type="dxa"/>
              <w:right w:w="57" w:type="dxa"/>
            </w:tcMar>
            <w:vAlign w:val="center"/>
          </w:tcPr>
          <w:p w:rsidR="00C876DD" w:rsidRPr="00355CE3" w:rsidRDefault="002E289D">
            <w:pPr>
              <w:widowControl/>
              <w:jc w:val="center"/>
              <w:rPr>
                <w:rFonts w:ascii="宋体" w:eastAsia="宋体" w:hAnsi="宋体" w:cs="宋体"/>
                <w:color w:val="000000" w:themeColor="text1"/>
                <w:sz w:val="20"/>
                <w:szCs w:val="20"/>
              </w:rPr>
            </w:pPr>
            <w:r w:rsidRPr="00355CE3">
              <w:rPr>
                <w:rFonts w:ascii="宋体" w:eastAsia="宋体" w:hAnsi="宋体" w:cs="宋体" w:hint="eastAsia"/>
                <w:color w:val="000000" w:themeColor="text1"/>
                <w:kern w:val="0"/>
                <w:sz w:val="20"/>
                <w:szCs w:val="20"/>
              </w:rPr>
              <w:t>本年处理决定数量</w:t>
            </w:r>
          </w:p>
        </w:tc>
      </w:tr>
      <w:tr w:rsidR="00C876DD" w:rsidRPr="00355CE3">
        <w:trPr>
          <w:trHeight w:val="340"/>
          <w:jc w:val="center"/>
        </w:trPr>
        <w:tc>
          <w:tcPr>
            <w:tcW w:w="2435" w:type="dxa"/>
            <w:tcBorders>
              <w:tl2br w:val="nil"/>
              <w:tr2bl w:val="nil"/>
            </w:tcBorders>
            <w:shd w:val="clear" w:color="auto" w:fill="auto"/>
            <w:tcMar>
              <w:left w:w="57" w:type="dxa"/>
              <w:right w:w="57" w:type="dxa"/>
            </w:tcMar>
            <w:vAlign w:val="center"/>
          </w:tcPr>
          <w:p w:rsidR="00C876DD" w:rsidRPr="00355CE3" w:rsidRDefault="002E289D">
            <w:pPr>
              <w:widowControl/>
              <w:jc w:val="left"/>
              <w:rPr>
                <w:rFonts w:ascii="宋体" w:eastAsia="宋体" w:hAnsi="宋体" w:cs="宋体"/>
                <w:color w:val="000000" w:themeColor="text1"/>
                <w:sz w:val="20"/>
                <w:szCs w:val="20"/>
              </w:rPr>
            </w:pPr>
            <w:r w:rsidRPr="00355CE3">
              <w:rPr>
                <w:rFonts w:ascii="宋体" w:eastAsia="宋体" w:hAnsi="宋体" w:cs="宋体" w:hint="eastAsia"/>
                <w:color w:val="000000" w:themeColor="text1"/>
                <w:kern w:val="0"/>
                <w:sz w:val="20"/>
                <w:szCs w:val="20"/>
              </w:rPr>
              <w:t>行政许可</w:t>
            </w:r>
          </w:p>
        </w:tc>
        <w:tc>
          <w:tcPr>
            <w:tcW w:w="7305" w:type="dxa"/>
            <w:gridSpan w:val="3"/>
            <w:tcBorders>
              <w:tl2br w:val="nil"/>
              <w:tr2bl w:val="nil"/>
            </w:tcBorders>
            <w:shd w:val="clear" w:color="auto" w:fill="auto"/>
            <w:tcMar>
              <w:left w:w="57" w:type="dxa"/>
              <w:right w:w="57" w:type="dxa"/>
            </w:tcMar>
            <w:vAlign w:val="center"/>
          </w:tcPr>
          <w:p w:rsidR="00C876DD" w:rsidRPr="00355CE3" w:rsidRDefault="00282349">
            <w:pPr>
              <w:widowControl/>
              <w:jc w:val="center"/>
              <w:rPr>
                <w:rFonts w:ascii="宋体" w:eastAsia="宋体" w:hAnsi="宋体" w:cs="宋体"/>
                <w:color w:val="000000" w:themeColor="text1"/>
                <w:sz w:val="20"/>
                <w:szCs w:val="20"/>
              </w:rPr>
            </w:pPr>
            <w:r w:rsidRPr="00355CE3">
              <w:rPr>
                <w:rFonts w:ascii="宋体" w:eastAsia="宋体" w:hAnsi="宋体" w:cs="宋体" w:hint="eastAsia"/>
                <w:color w:val="000000" w:themeColor="text1"/>
                <w:sz w:val="20"/>
                <w:szCs w:val="20"/>
              </w:rPr>
              <w:t>1428</w:t>
            </w:r>
          </w:p>
        </w:tc>
      </w:tr>
      <w:tr w:rsidR="00C876DD" w:rsidRPr="00355CE3">
        <w:trPr>
          <w:trHeight w:val="340"/>
          <w:jc w:val="center"/>
        </w:trPr>
        <w:tc>
          <w:tcPr>
            <w:tcW w:w="9740" w:type="dxa"/>
            <w:gridSpan w:val="4"/>
            <w:tcBorders>
              <w:tl2br w:val="nil"/>
              <w:tr2bl w:val="nil"/>
            </w:tcBorders>
            <w:shd w:val="clear" w:color="auto" w:fill="C6D9F1"/>
            <w:tcMar>
              <w:left w:w="57" w:type="dxa"/>
              <w:right w:w="57" w:type="dxa"/>
            </w:tcMar>
            <w:vAlign w:val="center"/>
          </w:tcPr>
          <w:p w:rsidR="00C876DD" w:rsidRPr="00355CE3" w:rsidRDefault="002E289D">
            <w:pPr>
              <w:widowControl/>
              <w:jc w:val="center"/>
              <w:rPr>
                <w:rFonts w:ascii="宋体" w:eastAsia="宋体" w:hAnsi="宋体" w:cs="宋体"/>
                <w:color w:val="000000" w:themeColor="text1"/>
                <w:sz w:val="20"/>
                <w:szCs w:val="20"/>
              </w:rPr>
            </w:pPr>
            <w:r w:rsidRPr="00355CE3">
              <w:rPr>
                <w:rFonts w:ascii="宋体" w:eastAsia="宋体" w:hAnsi="宋体" w:cs="宋体" w:hint="eastAsia"/>
                <w:color w:val="000000" w:themeColor="text1"/>
                <w:kern w:val="0"/>
                <w:sz w:val="20"/>
                <w:szCs w:val="20"/>
              </w:rPr>
              <w:t>第二十条第（六）项</w:t>
            </w:r>
          </w:p>
        </w:tc>
      </w:tr>
      <w:tr w:rsidR="00C876DD" w:rsidRPr="00355CE3">
        <w:trPr>
          <w:trHeight w:val="340"/>
          <w:jc w:val="center"/>
        </w:trPr>
        <w:tc>
          <w:tcPr>
            <w:tcW w:w="2435" w:type="dxa"/>
            <w:tcBorders>
              <w:tl2br w:val="nil"/>
              <w:tr2bl w:val="nil"/>
            </w:tcBorders>
            <w:shd w:val="clear" w:color="auto" w:fill="auto"/>
            <w:tcMar>
              <w:left w:w="57" w:type="dxa"/>
              <w:right w:w="57" w:type="dxa"/>
            </w:tcMar>
            <w:vAlign w:val="center"/>
          </w:tcPr>
          <w:p w:rsidR="00C876DD" w:rsidRPr="00355CE3" w:rsidRDefault="002E289D">
            <w:pPr>
              <w:widowControl/>
              <w:jc w:val="center"/>
              <w:rPr>
                <w:rFonts w:ascii="宋体" w:eastAsia="宋体" w:hAnsi="宋体" w:cs="宋体"/>
                <w:color w:val="000000" w:themeColor="text1"/>
                <w:sz w:val="20"/>
                <w:szCs w:val="20"/>
              </w:rPr>
            </w:pPr>
            <w:r w:rsidRPr="00355CE3">
              <w:rPr>
                <w:rFonts w:ascii="宋体" w:eastAsia="宋体" w:hAnsi="宋体" w:cs="宋体" w:hint="eastAsia"/>
                <w:color w:val="000000" w:themeColor="text1"/>
                <w:kern w:val="0"/>
                <w:sz w:val="20"/>
                <w:szCs w:val="20"/>
              </w:rPr>
              <w:t>信息内容</w:t>
            </w:r>
          </w:p>
        </w:tc>
        <w:tc>
          <w:tcPr>
            <w:tcW w:w="7305" w:type="dxa"/>
            <w:gridSpan w:val="3"/>
            <w:tcBorders>
              <w:tl2br w:val="nil"/>
              <w:tr2bl w:val="nil"/>
            </w:tcBorders>
            <w:shd w:val="clear" w:color="auto" w:fill="auto"/>
            <w:tcMar>
              <w:left w:w="57" w:type="dxa"/>
              <w:right w:w="57" w:type="dxa"/>
            </w:tcMar>
            <w:vAlign w:val="center"/>
          </w:tcPr>
          <w:p w:rsidR="00C876DD" w:rsidRPr="00355CE3" w:rsidRDefault="002E289D">
            <w:pPr>
              <w:widowControl/>
              <w:jc w:val="center"/>
              <w:rPr>
                <w:rFonts w:ascii="宋体" w:eastAsia="宋体" w:hAnsi="宋体" w:cs="宋体"/>
                <w:color w:val="000000" w:themeColor="text1"/>
                <w:sz w:val="20"/>
                <w:szCs w:val="20"/>
              </w:rPr>
            </w:pPr>
            <w:r w:rsidRPr="00355CE3">
              <w:rPr>
                <w:rFonts w:ascii="宋体" w:eastAsia="宋体" w:hAnsi="宋体" w:cs="宋体" w:hint="eastAsia"/>
                <w:color w:val="000000" w:themeColor="text1"/>
                <w:kern w:val="0"/>
                <w:sz w:val="20"/>
                <w:szCs w:val="20"/>
              </w:rPr>
              <w:t>本年处理决定数量</w:t>
            </w:r>
          </w:p>
        </w:tc>
      </w:tr>
      <w:tr w:rsidR="00C876DD" w:rsidRPr="00355CE3">
        <w:trPr>
          <w:trHeight w:val="340"/>
          <w:jc w:val="center"/>
        </w:trPr>
        <w:tc>
          <w:tcPr>
            <w:tcW w:w="2435" w:type="dxa"/>
            <w:tcBorders>
              <w:tl2br w:val="nil"/>
              <w:tr2bl w:val="nil"/>
            </w:tcBorders>
            <w:shd w:val="clear" w:color="auto" w:fill="auto"/>
            <w:tcMar>
              <w:left w:w="57" w:type="dxa"/>
              <w:right w:w="57" w:type="dxa"/>
            </w:tcMar>
            <w:vAlign w:val="center"/>
          </w:tcPr>
          <w:p w:rsidR="00C876DD" w:rsidRPr="00355CE3" w:rsidRDefault="002E289D">
            <w:pPr>
              <w:widowControl/>
              <w:jc w:val="left"/>
              <w:rPr>
                <w:rFonts w:ascii="宋体" w:eastAsia="宋体" w:hAnsi="宋体" w:cs="宋体"/>
                <w:color w:val="000000" w:themeColor="text1"/>
                <w:sz w:val="20"/>
                <w:szCs w:val="20"/>
              </w:rPr>
            </w:pPr>
            <w:r w:rsidRPr="00355CE3">
              <w:rPr>
                <w:rFonts w:ascii="宋体" w:eastAsia="宋体" w:hAnsi="宋体" w:cs="宋体" w:hint="eastAsia"/>
                <w:color w:val="000000" w:themeColor="text1"/>
                <w:kern w:val="0"/>
                <w:sz w:val="20"/>
                <w:szCs w:val="20"/>
              </w:rPr>
              <w:t>行政处罚</w:t>
            </w:r>
          </w:p>
        </w:tc>
        <w:tc>
          <w:tcPr>
            <w:tcW w:w="7305" w:type="dxa"/>
            <w:gridSpan w:val="3"/>
            <w:tcBorders>
              <w:tl2br w:val="nil"/>
              <w:tr2bl w:val="nil"/>
            </w:tcBorders>
            <w:shd w:val="clear" w:color="auto" w:fill="auto"/>
            <w:tcMar>
              <w:left w:w="57" w:type="dxa"/>
              <w:right w:w="57" w:type="dxa"/>
            </w:tcMar>
            <w:vAlign w:val="center"/>
          </w:tcPr>
          <w:p w:rsidR="00C876DD" w:rsidRPr="00355CE3" w:rsidRDefault="00282349">
            <w:pPr>
              <w:widowControl/>
              <w:jc w:val="center"/>
              <w:rPr>
                <w:rFonts w:ascii="宋体" w:eastAsia="宋体" w:hAnsi="宋体" w:cs="宋体"/>
                <w:color w:val="000000" w:themeColor="text1"/>
                <w:sz w:val="20"/>
                <w:szCs w:val="20"/>
              </w:rPr>
            </w:pPr>
            <w:r w:rsidRPr="00355CE3">
              <w:rPr>
                <w:rFonts w:ascii="宋体" w:eastAsia="宋体" w:hAnsi="宋体" w:cs="宋体" w:hint="eastAsia"/>
                <w:color w:val="000000" w:themeColor="text1"/>
                <w:sz w:val="20"/>
                <w:szCs w:val="20"/>
              </w:rPr>
              <w:t>0</w:t>
            </w:r>
          </w:p>
        </w:tc>
      </w:tr>
      <w:tr w:rsidR="00C876DD" w:rsidRPr="00355CE3">
        <w:trPr>
          <w:trHeight w:val="340"/>
          <w:jc w:val="center"/>
        </w:trPr>
        <w:tc>
          <w:tcPr>
            <w:tcW w:w="2435" w:type="dxa"/>
            <w:tcBorders>
              <w:tl2br w:val="nil"/>
              <w:tr2bl w:val="nil"/>
            </w:tcBorders>
            <w:shd w:val="clear" w:color="auto" w:fill="auto"/>
            <w:tcMar>
              <w:left w:w="57" w:type="dxa"/>
              <w:right w:w="57" w:type="dxa"/>
            </w:tcMar>
            <w:vAlign w:val="center"/>
          </w:tcPr>
          <w:p w:rsidR="00C876DD" w:rsidRPr="00355CE3" w:rsidRDefault="002E289D">
            <w:pPr>
              <w:widowControl/>
              <w:jc w:val="left"/>
              <w:rPr>
                <w:rFonts w:ascii="宋体" w:eastAsia="宋体" w:hAnsi="宋体" w:cs="宋体"/>
                <w:color w:val="000000" w:themeColor="text1"/>
                <w:sz w:val="20"/>
                <w:szCs w:val="20"/>
              </w:rPr>
            </w:pPr>
            <w:r w:rsidRPr="00355CE3">
              <w:rPr>
                <w:rFonts w:ascii="宋体" w:eastAsia="宋体" w:hAnsi="宋体" w:cs="宋体" w:hint="eastAsia"/>
                <w:color w:val="000000" w:themeColor="text1"/>
                <w:kern w:val="0"/>
                <w:sz w:val="20"/>
                <w:szCs w:val="20"/>
              </w:rPr>
              <w:t>行政强制</w:t>
            </w:r>
          </w:p>
        </w:tc>
        <w:tc>
          <w:tcPr>
            <w:tcW w:w="7305" w:type="dxa"/>
            <w:gridSpan w:val="3"/>
            <w:tcBorders>
              <w:tl2br w:val="nil"/>
              <w:tr2bl w:val="nil"/>
            </w:tcBorders>
            <w:shd w:val="clear" w:color="auto" w:fill="auto"/>
            <w:tcMar>
              <w:left w:w="57" w:type="dxa"/>
              <w:right w:w="57" w:type="dxa"/>
            </w:tcMar>
            <w:vAlign w:val="center"/>
          </w:tcPr>
          <w:p w:rsidR="00C876DD" w:rsidRPr="00355CE3" w:rsidRDefault="00282349">
            <w:pPr>
              <w:widowControl/>
              <w:jc w:val="center"/>
              <w:rPr>
                <w:rFonts w:ascii="宋体" w:eastAsia="宋体" w:hAnsi="宋体" w:cs="宋体"/>
                <w:color w:val="000000" w:themeColor="text1"/>
                <w:sz w:val="20"/>
                <w:szCs w:val="20"/>
              </w:rPr>
            </w:pPr>
            <w:r w:rsidRPr="00355CE3">
              <w:rPr>
                <w:rFonts w:ascii="宋体" w:eastAsia="宋体" w:hAnsi="宋体" w:cs="宋体" w:hint="eastAsia"/>
                <w:color w:val="000000" w:themeColor="text1"/>
                <w:sz w:val="20"/>
                <w:szCs w:val="20"/>
              </w:rPr>
              <w:t>0</w:t>
            </w:r>
          </w:p>
        </w:tc>
      </w:tr>
      <w:tr w:rsidR="00C876DD" w:rsidRPr="00355CE3">
        <w:trPr>
          <w:trHeight w:val="340"/>
          <w:jc w:val="center"/>
        </w:trPr>
        <w:tc>
          <w:tcPr>
            <w:tcW w:w="9740" w:type="dxa"/>
            <w:gridSpan w:val="4"/>
            <w:tcBorders>
              <w:tl2br w:val="nil"/>
              <w:tr2bl w:val="nil"/>
            </w:tcBorders>
            <w:shd w:val="clear" w:color="auto" w:fill="C6D9F1"/>
            <w:tcMar>
              <w:left w:w="57" w:type="dxa"/>
              <w:right w:w="57" w:type="dxa"/>
            </w:tcMar>
            <w:vAlign w:val="center"/>
          </w:tcPr>
          <w:p w:rsidR="00C876DD" w:rsidRPr="00355CE3" w:rsidRDefault="002E289D">
            <w:pPr>
              <w:widowControl/>
              <w:jc w:val="center"/>
              <w:rPr>
                <w:rFonts w:ascii="宋体" w:eastAsia="宋体" w:hAnsi="宋体" w:cs="宋体"/>
                <w:color w:val="000000" w:themeColor="text1"/>
                <w:sz w:val="20"/>
                <w:szCs w:val="20"/>
              </w:rPr>
            </w:pPr>
            <w:r w:rsidRPr="00355CE3">
              <w:rPr>
                <w:rFonts w:ascii="宋体" w:eastAsia="宋体" w:hAnsi="宋体" w:cs="宋体" w:hint="eastAsia"/>
                <w:color w:val="000000" w:themeColor="text1"/>
                <w:kern w:val="0"/>
                <w:sz w:val="20"/>
                <w:szCs w:val="20"/>
              </w:rPr>
              <w:t>第二十条第（八）项</w:t>
            </w:r>
          </w:p>
        </w:tc>
      </w:tr>
      <w:tr w:rsidR="00C876DD" w:rsidRPr="00355CE3">
        <w:trPr>
          <w:trHeight w:val="340"/>
          <w:jc w:val="center"/>
        </w:trPr>
        <w:tc>
          <w:tcPr>
            <w:tcW w:w="2435" w:type="dxa"/>
            <w:tcBorders>
              <w:tl2br w:val="nil"/>
              <w:tr2bl w:val="nil"/>
            </w:tcBorders>
            <w:shd w:val="clear" w:color="auto" w:fill="auto"/>
            <w:tcMar>
              <w:left w:w="57" w:type="dxa"/>
              <w:right w:w="57" w:type="dxa"/>
            </w:tcMar>
            <w:vAlign w:val="center"/>
          </w:tcPr>
          <w:p w:rsidR="00C876DD" w:rsidRPr="00355CE3" w:rsidRDefault="002E289D">
            <w:pPr>
              <w:widowControl/>
              <w:jc w:val="center"/>
              <w:rPr>
                <w:rFonts w:ascii="宋体" w:eastAsia="宋体" w:hAnsi="宋体" w:cs="宋体"/>
                <w:color w:val="000000" w:themeColor="text1"/>
                <w:sz w:val="20"/>
                <w:szCs w:val="20"/>
              </w:rPr>
            </w:pPr>
            <w:r w:rsidRPr="00355CE3">
              <w:rPr>
                <w:rFonts w:ascii="宋体" w:eastAsia="宋体" w:hAnsi="宋体" w:cs="宋体" w:hint="eastAsia"/>
                <w:color w:val="000000" w:themeColor="text1"/>
                <w:kern w:val="0"/>
                <w:sz w:val="20"/>
                <w:szCs w:val="20"/>
              </w:rPr>
              <w:t>信息内容</w:t>
            </w:r>
          </w:p>
        </w:tc>
        <w:tc>
          <w:tcPr>
            <w:tcW w:w="7305" w:type="dxa"/>
            <w:gridSpan w:val="3"/>
            <w:tcBorders>
              <w:tl2br w:val="nil"/>
              <w:tr2bl w:val="nil"/>
            </w:tcBorders>
            <w:shd w:val="clear" w:color="auto" w:fill="auto"/>
            <w:tcMar>
              <w:left w:w="57" w:type="dxa"/>
              <w:right w:w="57" w:type="dxa"/>
            </w:tcMar>
            <w:vAlign w:val="center"/>
          </w:tcPr>
          <w:p w:rsidR="00C876DD" w:rsidRPr="00355CE3" w:rsidRDefault="002E289D">
            <w:pPr>
              <w:widowControl/>
              <w:jc w:val="center"/>
              <w:rPr>
                <w:rFonts w:ascii="宋体" w:eastAsia="宋体" w:hAnsi="宋体" w:cs="宋体"/>
                <w:color w:val="000000" w:themeColor="text1"/>
                <w:sz w:val="20"/>
                <w:szCs w:val="20"/>
              </w:rPr>
            </w:pPr>
            <w:r w:rsidRPr="00355CE3">
              <w:rPr>
                <w:rFonts w:ascii="宋体" w:eastAsia="宋体" w:hAnsi="宋体" w:cs="宋体" w:hint="eastAsia"/>
                <w:color w:val="000000" w:themeColor="text1"/>
                <w:kern w:val="0"/>
                <w:sz w:val="20"/>
                <w:szCs w:val="20"/>
              </w:rPr>
              <w:t>本年收费金额（单位：万元）</w:t>
            </w:r>
          </w:p>
        </w:tc>
      </w:tr>
      <w:tr w:rsidR="00C876DD" w:rsidRPr="00355CE3">
        <w:trPr>
          <w:trHeight w:val="340"/>
          <w:jc w:val="center"/>
        </w:trPr>
        <w:tc>
          <w:tcPr>
            <w:tcW w:w="2435" w:type="dxa"/>
            <w:tcBorders>
              <w:tl2br w:val="nil"/>
              <w:tr2bl w:val="nil"/>
            </w:tcBorders>
            <w:shd w:val="clear" w:color="auto" w:fill="auto"/>
            <w:tcMar>
              <w:left w:w="57" w:type="dxa"/>
              <w:right w:w="57" w:type="dxa"/>
            </w:tcMar>
            <w:vAlign w:val="center"/>
          </w:tcPr>
          <w:p w:rsidR="00C876DD" w:rsidRPr="00355CE3" w:rsidRDefault="002E289D">
            <w:pPr>
              <w:widowControl/>
              <w:jc w:val="left"/>
              <w:rPr>
                <w:rFonts w:ascii="宋体" w:eastAsia="宋体" w:hAnsi="宋体" w:cs="宋体"/>
                <w:color w:val="000000" w:themeColor="text1"/>
                <w:sz w:val="20"/>
                <w:szCs w:val="20"/>
              </w:rPr>
            </w:pPr>
            <w:r w:rsidRPr="00355CE3">
              <w:rPr>
                <w:rFonts w:ascii="宋体" w:eastAsia="宋体" w:hAnsi="宋体" w:cs="宋体" w:hint="eastAsia"/>
                <w:color w:val="000000" w:themeColor="text1"/>
                <w:kern w:val="0"/>
                <w:sz w:val="20"/>
                <w:szCs w:val="20"/>
              </w:rPr>
              <w:t>行政事业性收费</w:t>
            </w:r>
          </w:p>
        </w:tc>
        <w:tc>
          <w:tcPr>
            <w:tcW w:w="7305" w:type="dxa"/>
            <w:gridSpan w:val="3"/>
            <w:tcBorders>
              <w:tl2br w:val="nil"/>
              <w:tr2bl w:val="nil"/>
            </w:tcBorders>
            <w:shd w:val="clear" w:color="auto" w:fill="auto"/>
            <w:tcMar>
              <w:left w:w="57" w:type="dxa"/>
              <w:right w:w="57" w:type="dxa"/>
            </w:tcMar>
            <w:vAlign w:val="center"/>
          </w:tcPr>
          <w:p w:rsidR="00C876DD" w:rsidRPr="00355CE3" w:rsidRDefault="00282349">
            <w:pPr>
              <w:jc w:val="center"/>
              <w:rPr>
                <w:rFonts w:ascii="宋体" w:eastAsia="宋体" w:hAnsi="宋体" w:cs="宋体"/>
                <w:color w:val="000000" w:themeColor="text1"/>
                <w:sz w:val="20"/>
                <w:szCs w:val="20"/>
              </w:rPr>
            </w:pPr>
            <w:r w:rsidRPr="00355CE3">
              <w:rPr>
                <w:rFonts w:ascii="宋体" w:eastAsia="宋体" w:hAnsi="宋体" w:cs="宋体" w:hint="eastAsia"/>
                <w:color w:val="000000" w:themeColor="text1"/>
                <w:sz w:val="20"/>
                <w:szCs w:val="20"/>
              </w:rPr>
              <w:t>0</w:t>
            </w:r>
          </w:p>
        </w:tc>
      </w:tr>
    </w:tbl>
    <w:p w:rsidR="00C876DD" w:rsidRPr="00355CE3" w:rsidRDefault="00C876DD">
      <w:pPr>
        <w:widowControl/>
        <w:jc w:val="left"/>
        <w:rPr>
          <w:color w:val="000000" w:themeColor="text1"/>
        </w:rPr>
      </w:pPr>
    </w:p>
    <w:p w:rsidR="00C876DD" w:rsidRPr="00355CE3" w:rsidRDefault="002E289D">
      <w:pPr>
        <w:ind w:firstLineChars="200" w:firstLine="643"/>
        <w:rPr>
          <w:rFonts w:ascii="仿宋" w:eastAsia="仿宋" w:hAnsi="仿宋" w:cs="仿宋"/>
          <w:b/>
          <w:bCs/>
          <w:color w:val="000000" w:themeColor="text1"/>
          <w:sz w:val="32"/>
          <w:szCs w:val="32"/>
        </w:rPr>
      </w:pPr>
      <w:r w:rsidRPr="00355CE3">
        <w:rPr>
          <w:rFonts w:ascii="仿宋" w:eastAsia="仿宋" w:hAnsi="仿宋" w:cs="仿宋" w:hint="eastAsia"/>
          <w:b/>
          <w:bCs/>
          <w:color w:val="000000" w:themeColor="text1"/>
          <w:sz w:val="32"/>
          <w:szCs w:val="32"/>
        </w:rPr>
        <w:t>三、收到和处理政府信息公开申请情况</w:t>
      </w:r>
    </w:p>
    <w:p w:rsidR="00C876DD" w:rsidRPr="00355CE3" w:rsidRDefault="00C876DD">
      <w:pPr>
        <w:ind w:firstLineChars="200" w:firstLine="420"/>
        <w:rPr>
          <w:rFonts w:ascii="宋体" w:eastAsia="宋体" w:hAnsi="宋体" w:cs="宋体"/>
          <w:color w:val="000000" w:themeColor="text1"/>
          <w:szCs w:val="21"/>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6"/>
        <w:gridCol w:w="1701"/>
        <w:gridCol w:w="2976"/>
        <w:gridCol w:w="829"/>
        <w:gridCol w:w="567"/>
        <w:gridCol w:w="567"/>
        <w:gridCol w:w="731"/>
        <w:gridCol w:w="708"/>
        <w:gridCol w:w="567"/>
        <w:gridCol w:w="851"/>
      </w:tblGrid>
      <w:tr w:rsidR="00C876DD" w:rsidRPr="00355CE3">
        <w:trPr>
          <w:trHeight w:val="413"/>
          <w:jc w:val="center"/>
        </w:trPr>
        <w:tc>
          <w:tcPr>
            <w:tcW w:w="5093" w:type="dxa"/>
            <w:gridSpan w:val="3"/>
            <w:vMerge w:val="restart"/>
            <w:shd w:val="clear" w:color="auto" w:fill="auto"/>
            <w:tcMar>
              <w:left w:w="108" w:type="dxa"/>
              <w:right w:w="108" w:type="dxa"/>
            </w:tcMar>
            <w:vAlign w:val="center"/>
          </w:tcPr>
          <w:p w:rsidR="00C876DD" w:rsidRPr="00355CE3" w:rsidRDefault="002E289D">
            <w:pPr>
              <w:widowControl/>
              <w:jc w:val="center"/>
              <w:rPr>
                <w:rFonts w:asciiTheme="minorEastAsia" w:hAnsiTheme="minorEastAsia" w:cstheme="minorEastAsia"/>
                <w:color w:val="000000" w:themeColor="text1"/>
                <w:kern w:val="0"/>
                <w:sz w:val="20"/>
                <w:szCs w:val="20"/>
              </w:rPr>
            </w:pPr>
            <w:r w:rsidRPr="00355CE3">
              <w:rPr>
                <w:rFonts w:asciiTheme="minorEastAsia" w:hAnsiTheme="minorEastAsia" w:cstheme="minorEastAsia" w:hint="eastAsia"/>
                <w:color w:val="000000" w:themeColor="text1"/>
                <w:kern w:val="0"/>
                <w:sz w:val="20"/>
                <w:szCs w:val="20"/>
              </w:rPr>
              <w:t>（本列数据的勾稽关系为：第一项加第二项之和，</w:t>
            </w:r>
          </w:p>
          <w:p w:rsidR="00C876DD" w:rsidRPr="00355CE3" w:rsidRDefault="002E289D">
            <w:pPr>
              <w:widowControl/>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kern w:val="0"/>
                <w:sz w:val="20"/>
                <w:szCs w:val="20"/>
              </w:rPr>
              <w:t>等于第三项加第四项之和）</w:t>
            </w:r>
          </w:p>
        </w:tc>
        <w:tc>
          <w:tcPr>
            <w:tcW w:w="4820" w:type="dxa"/>
            <w:gridSpan w:val="7"/>
            <w:shd w:val="clear" w:color="auto" w:fill="auto"/>
            <w:tcMar>
              <w:left w:w="108" w:type="dxa"/>
              <w:right w:w="108" w:type="dxa"/>
            </w:tcMar>
            <w:vAlign w:val="center"/>
          </w:tcPr>
          <w:p w:rsidR="00C876DD" w:rsidRPr="00355CE3" w:rsidRDefault="002E289D">
            <w:pPr>
              <w:widowControl/>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kern w:val="0"/>
                <w:sz w:val="20"/>
                <w:szCs w:val="20"/>
              </w:rPr>
              <w:t>申请人情况</w:t>
            </w:r>
          </w:p>
        </w:tc>
      </w:tr>
      <w:tr w:rsidR="00C876DD" w:rsidRPr="00355CE3">
        <w:trPr>
          <w:trHeight w:val="425"/>
          <w:jc w:val="center"/>
        </w:trPr>
        <w:tc>
          <w:tcPr>
            <w:tcW w:w="5093" w:type="dxa"/>
            <w:gridSpan w:val="3"/>
            <w:vMerge/>
            <w:shd w:val="clear" w:color="auto" w:fill="auto"/>
            <w:tcMar>
              <w:left w:w="108" w:type="dxa"/>
              <w:right w:w="108" w:type="dxa"/>
            </w:tcMar>
            <w:vAlign w:val="center"/>
          </w:tcPr>
          <w:p w:rsidR="00C876DD" w:rsidRPr="00355CE3" w:rsidRDefault="00C876DD">
            <w:pPr>
              <w:jc w:val="center"/>
              <w:rPr>
                <w:rFonts w:asciiTheme="minorEastAsia" w:hAnsiTheme="minorEastAsia" w:cstheme="minorEastAsia"/>
                <w:color w:val="000000" w:themeColor="text1"/>
                <w:sz w:val="20"/>
                <w:szCs w:val="20"/>
              </w:rPr>
            </w:pPr>
          </w:p>
        </w:tc>
        <w:tc>
          <w:tcPr>
            <w:tcW w:w="829" w:type="dxa"/>
            <w:vMerge w:val="restart"/>
            <w:shd w:val="clear" w:color="auto" w:fill="auto"/>
            <w:tcMar>
              <w:left w:w="108" w:type="dxa"/>
              <w:right w:w="108" w:type="dxa"/>
            </w:tcMar>
            <w:vAlign w:val="center"/>
          </w:tcPr>
          <w:p w:rsidR="00C876DD" w:rsidRPr="00355CE3" w:rsidRDefault="002E289D">
            <w:pPr>
              <w:widowControl/>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kern w:val="0"/>
                <w:sz w:val="20"/>
                <w:szCs w:val="20"/>
              </w:rPr>
              <w:t>自然人</w:t>
            </w:r>
          </w:p>
        </w:tc>
        <w:tc>
          <w:tcPr>
            <w:tcW w:w="3140" w:type="dxa"/>
            <w:gridSpan w:val="5"/>
            <w:shd w:val="clear" w:color="auto" w:fill="auto"/>
            <w:tcMar>
              <w:left w:w="108" w:type="dxa"/>
              <w:right w:w="108" w:type="dxa"/>
            </w:tcMar>
            <w:vAlign w:val="center"/>
          </w:tcPr>
          <w:p w:rsidR="00C876DD" w:rsidRPr="00355CE3" w:rsidRDefault="002E289D">
            <w:pPr>
              <w:widowControl/>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kern w:val="0"/>
                <w:sz w:val="20"/>
                <w:szCs w:val="20"/>
              </w:rPr>
              <w:t>法人或其他组织</w:t>
            </w:r>
          </w:p>
        </w:tc>
        <w:tc>
          <w:tcPr>
            <w:tcW w:w="851" w:type="dxa"/>
            <w:vMerge w:val="restart"/>
            <w:shd w:val="clear" w:color="auto" w:fill="auto"/>
            <w:tcMar>
              <w:left w:w="108" w:type="dxa"/>
              <w:right w:w="108" w:type="dxa"/>
            </w:tcMar>
            <w:vAlign w:val="center"/>
          </w:tcPr>
          <w:p w:rsidR="00C876DD" w:rsidRPr="00355CE3" w:rsidRDefault="002E289D">
            <w:pPr>
              <w:widowControl/>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kern w:val="0"/>
                <w:sz w:val="20"/>
                <w:szCs w:val="20"/>
              </w:rPr>
              <w:t>总计</w:t>
            </w:r>
          </w:p>
        </w:tc>
      </w:tr>
      <w:tr w:rsidR="00C876DD" w:rsidRPr="00355CE3">
        <w:trPr>
          <w:trHeight w:val="322"/>
          <w:jc w:val="center"/>
        </w:trPr>
        <w:tc>
          <w:tcPr>
            <w:tcW w:w="5093" w:type="dxa"/>
            <w:gridSpan w:val="3"/>
            <w:vMerge/>
            <w:shd w:val="clear" w:color="auto" w:fill="auto"/>
            <w:tcMar>
              <w:left w:w="108" w:type="dxa"/>
              <w:right w:w="108" w:type="dxa"/>
            </w:tcMar>
            <w:vAlign w:val="center"/>
          </w:tcPr>
          <w:p w:rsidR="00C876DD" w:rsidRPr="00355CE3" w:rsidRDefault="00C876DD">
            <w:pPr>
              <w:jc w:val="center"/>
              <w:rPr>
                <w:rFonts w:asciiTheme="minorEastAsia" w:hAnsiTheme="minorEastAsia" w:cstheme="minorEastAsia"/>
                <w:color w:val="000000" w:themeColor="text1"/>
                <w:sz w:val="20"/>
                <w:szCs w:val="20"/>
              </w:rPr>
            </w:pPr>
          </w:p>
        </w:tc>
        <w:tc>
          <w:tcPr>
            <w:tcW w:w="829" w:type="dxa"/>
            <w:vMerge/>
            <w:shd w:val="clear" w:color="auto" w:fill="auto"/>
            <w:tcMar>
              <w:left w:w="108" w:type="dxa"/>
              <w:right w:w="108" w:type="dxa"/>
            </w:tcMar>
            <w:vAlign w:val="center"/>
          </w:tcPr>
          <w:p w:rsidR="00C876DD" w:rsidRPr="00355CE3" w:rsidRDefault="00C876DD">
            <w:pPr>
              <w:jc w:val="center"/>
              <w:rPr>
                <w:rFonts w:asciiTheme="minorEastAsia" w:hAnsiTheme="minorEastAsia" w:cstheme="minorEastAsia"/>
                <w:color w:val="000000" w:themeColor="text1"/>
                <w:sz w:val="20"/>
                <w:szCs w:val="20"/>
              </w:rPr>
            </w:pPr>
          </w:p>
        </w:tc>
        <w:tc>
          <w:tcPr>
            <w:tcW w:w="567" w:type="dxa"/>
            <w:shd w:val="clear" w:color="auto" w:fill="auto"/>
            <w:tcMar>
              <w:left w:w="108" w:type="dxa"/>
              <w:right w:w="108" w:type="dxa"/>
            </w:tcMar>
            <w:vAlign w:val="center"/>
          </w:tcPr>
          <w:p w:rsidR="00C876DD" w:rsidRPr="00355CE3" w:rsidRDefault="002E289D">
            <w:pPr>
              <w:widowControl/>
              <w:ind w:leftChars="-51" w:left="-106" w:rightChars="-51" w:right="-107" w:hanging="1"/>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kern w:val="0"/>
                <w:sz w:val="20"/>
                <w:szCs w:val="20"/>
              </w:rPr>
              <w:t>商业企业</w:t>
            </w:r>
          </w:p>
        </w:tc>
        <w:tc>
          <w:tcPr>
            <w:tcW w:w="567" w:type="dxa"/>
            <w:shd w:val="clear" w:color="auto" w:fill="auto"/>
            <w:tcMar>
              <w:left w:w="108" w:type="dxa"/>
              <w:right w:w="108" w:type="dxa"/>
            </w:tcMar>
            <w:vAlign w:val="center"/>
          </w:tcPr>
          <w:p w:rsidR="00C876DD" w:rsidRPr="00355CE3" w:rsidRDefault="002E289D">
            <w:pPr>
              <w:widowControl/>
              <w:ind w:leftChars="-51" w:left="-107" w:rightChars="-51" w:right="-107"/>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kern w:val="0"/>
                <w:sz w:val="20"/>
                <w:szCs w:val="20"/>
              </w:rPr>
              <w:t>科研机构</w:t>
            </w:r>
          </w:p>
        </w:tc>
        <w:tc>
          <w:tcPr>
            <w:tcW w:w="731" w:type="dxa"/>
            <w:shd w:val="clear" w:color="auto" w:fill="auto"/>
            <w:tcMar>
              <w:left w:w="108" w:type="dxa"/>
              <w:right w:w="108" w:type="dxa"/>
            </w:tcMar>
            <w:vAlign w:val="center"/>
          </w:tcPr>
          <w:p w:rsidR="00C876DD" w:rsidRPr="00355CE3" w:rsidRDefault="002E289D">
            <w:pPr>
              <w:widowControl/>
              <w:ind w:leftChars="-51" w:left="-107" w:rightChars="-51" w:right="-107"/>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kern w:val="0"/>
                <w:sz w:val="20"/>
                <w:szCs w:val="20"/>
              </w:rPr>
              <w:t>社会公益组织</w:t>
            </w:r>
          </w:p>
        </w:tc>
        <w:tc>
          <w:tcPr>
            <w:tcW w:w="708" w:type="dxa"/>
            <w:shd w:val="clear" w:color="auto" w:fill="auto"/>
            <w:tcMar>
              <w:left w:w="108" w:type="dxa"/>
              <w:right w:w="108" w:type="dxa"/>
            </w:tcMar>
            <w:vAlign w:val="center"/>
          </w:tcPr>
          <w:p w:rsidR="00C876DD" w:rsidRPr="00355CE3" w:rsidRDefault="002E289D">
            <w:pPr>
              <w:widowControl/>
              <w:ind w:leftChars="-51" w:left="-106" w:rightChars="-51" w:right="-107" w:hanging="1"/>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kern w:val="0"/>
                <w:sz w:val="20"/>
                <w:szCs w:val="20"/>
              </w:rPr>
              <w:t>法律服务机构</w:t>
            </w:r>
          </w:p>
        </w:tc>
        <w:tc>
          <w:tcPr>
            <w:tcW w:w="567" w:type="dxa"/>
            <w:shd w:val="clear" w:color="auto" w:fill="auto"/>
            <w:tcMar>
              <w:left w:w="108" w:type="dxa"/>
              <w:right w:w="108" w:type="dxa"/>
            </w:tcMar>
            <w:vAlign w:val="center"/>
          </w:tcPr>
          <w:p w:rsidR="00C876DD" w:rsidRPr="00355CE3" w:rsidRDefault="002E289D">
            <w:pPr>
              <w:widowControl/>
              <w:ind w:leftChars="-30" w:left="-63" w:rightChars="-64" w:right="-134"/>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kern w:val="0"/>
                <w:sz w:val="20"/>
                <w:szCs w:val="20"/>
              </w:rPr>
              <w:t>其他</w:t>
            </w:r>
          </w:p>
        </w:tc>
        <w:tc>
          <w:tcPr>
            <w:tcW w:w="851" w:type="dxa"/>
            <w:vMerge/>
            <w:shd w:val="clear" w:color="auto" w:fill="auto"/>
            <w:tcMar>
              <w:left w:w="108" w:type="dxa"/>
              <w:right w:w="108" w:type="dxa"/>
            </w:tcMar>
            <w:vAlign w:val="center"/>
          </w:tcPr>
          <w:p w:rsidR="00C876DD" w:rsidRPr="00355CE3" w:rsidRDefault="00C876DD">
            <w:pPr>
              <w:jc w:val="center"/>
              <w:rPr>
                <w:rFonts w:asciiTheme="minorEastAsia" w:hAnsiTheme="minorEastAsia" w:cstheme="minorEastAsia"/>
                <w:color w:val="000000" w:themeColor="text1"/>
                <w:sz w:val="20"/>
                <w:szCs w:val="20"/>
              </w:rPr>
            </w:pPr>
          </w:p>
        </w:tc>
      </w:tr>
      <w:tr w:rsidR="00C876DD" w:rsidRPr="00355CE3">
        <w:trPr>
          <w:trHeight w:val="20"/>
          <w:jc w:val="center"/>
        </w:trPr>
        <w:tc>
          <w:tcPr>
            <w:tcW w:w="5093" w:type="dxa"/>
            <w:gridSpan w:val="3"/>
            <w:shd w:val="clear" w:color="auto" w:fill="auto"/>
            <w:tcMar>
              <w:left w:w="108" w:type="dxa"/>
              <w:right w:w="108" w:type="dxa"/>
            </w:tcMar>
            <w:vAlign w:val="center"/>
          </w:tcPr>
          <w:p w:rsidR="00C876DD" w:rsidRPr="00355CE3" w:rsidRDefault="002E289D">
            <w:pPr>
              <w:widowControl/>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kern w:val="0"/>
                <w:sz w:val="20"/>
                <w:szCs w:val="20"/>
              </w:rPr>
              <w:t>一、</w:t>
            </w:r>
            <w:bookmarkStart w:id="1" w:name="_Hlk66973412"/>
            <w:r w:rsidRPr="00355CE3">
              <w:rPr>
                <w:rFonts w:asciiTheme="minorEastAsia" w:hAnsiTheme="minorEastAsia" w:cstheme="minorEastAsia" w:hint="eastAsia"/>
                <w:color w:val="000000" w:themeColor="text1"/>
                <w:kern w:val="0"/>
                <w:sz w:val="20"/>
                <w:szCs w:val="20"/>
              </w:rPr>
              <w:t>本年新收政府信息公开申请数量</w:t>
            </w:r>
            <w:bookmarkEnd w:id="1"/>
          </w:p>
        </w:tc>
        <w:tc>
          <w:tcPr>
            <w:tcW w:w="829"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2</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3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08"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85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2</w:t>
            </w:r>
          </w:p>
        </w:tc>
      </w:tr>
      <w:tr w:rsidR="00C876DD" w:rsidRPr="00355CE3">
        <w:trPr>
          <w:trHeight w:val="20"/>
          <w:jc w:val="center"/>
        </w:trPr>
        <w:tc>
          <w:tcPr>
            <w:tcW w:w="5093" w:type="dxa"/>
            <w:gridSpan w:val="3"/>
            <w:shd w:val="clear" w:color="auto" w:fill="auto"/>
            <w:tcMar>
              <w:left w:w="108" w:type="dxa"/>
              <w:right w:w="108" w:type="dxa"/>
            </w:tcMar>
            <w:vAlign w:val="center"/>
          </w:tcPr>
          <w:p w:rsidR="00C876DD" w:rsidRPr="00355CE3" w:rsidRDefault="002E289D">
            <w:pPr>
              <w:widowControl/>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kern w:val="0"/>
                <w:sz w:val="20"/>
                <w:szCs w:val="20"/>
              </w:rPr>
              <w:t>二、上年结转政府信息公开申请数量</w:t>
            </w:r>
          </w:p>
        </w:tc>
        <w:tc>
          <w:tcPr>
            <w:tcW w:w="829"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3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08"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85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r>
      <w:tr w:rsidR="00C876DD" w:rsidRPr="00355CE3">
        <w:trPr>
          <w:jc w:val="center"/>
        </w:trPr>
        <w:tc>
          <w:tcPr>
            <w:tcW w:w="416" w:type="dxa"/>
            <w:vMerge w:val="restart"/>
            <w:shd w:val="clear" w:color="auto" w:fill="auto"/>
            <w:tcMar>
              <w:left w:w="108" w:type="dxa"/>
              <w:right w:w="108" w:type="dxa"/>
            </w:tcMar>
            <w:vAlign w:val="center"/>
          </w:tcPr>
          <w:p w:rsidR="00C876DD" w:rsidRPr="00355CE3" w:rsidRDefault="002E289D">
            <w:pPr>
              <w:widowControl/>
              <w:spacing w:after="180"/>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kern w:val="0"/>
                <w:sz w:val="20"/>
                <w:szCs w:val="20"/>
              </w:rPr>
              <w:lastRenderedPageBreak/>
              <w:t>三、本年度办理结果</w:t>
            </w:r>
          </w:p>
        </w:tc>
        <w:tc>
          <w:tcPr>
            <w:tcW w:w="4677" w:type="dxa"/>
            <w:gridSpan w:val="2"/>
            <w:shd w:val="clear" w:color="auto" w:fill="auto"/>
            <w:tcMar>
              <w:left w:w="108" w:type="dxa"/>
              <w:right w:w="108" w:type="dxa"/>
            </w:tcMar>
            <w:vAlign w:val="center"/>
          </w:tcPr>
          <w:p w:rsidR="00C876DD" w:rsidRPr="00355CE3" w:rsidRDefault="002E289D">
            <w:pPr>
              <w:widowControl/>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kern w:val="0"/>
                <w:sz w:val="20"/>
                <w:szCs w:val="20"/>
              </w:rPr>
              <w:t>（一）予以公开</w:t>
            </w:r>
          </w:p>
        </w:tc>
        <w:tc>
          <w:tcPr>
            <w:tcW w:w="829"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2</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3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08"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85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2</w:t>
            </w:r>
          </w:p>
        </w:tc>
      </w:tr>
      <w:tr w:rsidR="00C876DD" w:rsidRPr="00355CE3">
        <w:trPr>
          <w:jc w:val="center"/>
        </w:trPr>
        <w:tc>
          <w:tcPr>
            <w:tcW w:w="416"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4677" w:type="dxa"/>
            <w:gridSpan w:val="2"/>
            <w:shd w:val="clear" w:color="auto" w:fill="auto"/>
            <w:tcMar>
              <w:left w:w="108" w:type="dxa"/>
              <w:right w:w="108" w:type="dxa"/>
            </w:tcMar>
            <w:vAlign w:val="center"/>
          </w:tcPr>
          <w:p w:rsidR="00C876DD" w:rsidRPr="00355CE3" w:rsidRDefault="002E289D">
            <w:pPr>
              <w:widowControl/>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kern w:val="0"/>
                <w:sz w:val="20"/>
                <w:szCs w:val="20"/>
              </w:rPr>
              <w:t>（二）部分公开（</w:t>
            </w:r>
            <w:bookmarkStart w:id="2" w:name="_Hlk66973981"/>
            <w:r w:rsidRPr="00355CE3">
              <w:rPr>
                <w:rFonts w:asciiTheme="minorEastAsia" w:hAnsiTheme="minorEastAsia" w:cstheme="minorEastAsia" w:hint="eastAsia"/>
                <w:color w:val="000000" w:themeColor="text1"/>
                <w:kern w:val="0"/>
                <w:sz w:val="20"/>
                <w:szCs w:val="20"/>
              </w:rPr>
              <w:t>区分处理的，只计这一情形，不计其他情形</w:t>
            </w:r>
            <w:bookmarkEnd w:id="2"/>
            <w:r w:rsidRPr="00355CE3">
              <w:rPr>
                <w:rFonts w:asciiTheme="minorEastAsia" w:hAnsiTheme="minorEastAsia" w:cstheme="minorEastAsia" w:hint="eastAsia"/>
                <w:color w:val="000000" w:themeColor="text1"/>
                <w:kern w:val="0"/>
                <w:sz w:val="20"/>
                <w:szCs w:val="20"/>
              </w:rPr>
              <w:t>）</w:t>
            </w:r>
          </w:p>
        </w:tc>
        <w:tc>
          <w:tcPr>
            <w:tcW w:w="829"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3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08"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85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r>
      <w:tr w:rsidR="00C876DD" w:rsidRPr="00355CE3">
        <w:trPr>
          <w:trHeight w:hRule="exact" w:val="454"/>
          <w:jc w:val="center"/>
        </w:trPr>
        <w:tc>
          <w:tcPr>
            <w:tcW w:w="416"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1701" w:type="dxa"/>
            <w:vMerge w:val="restart"/>
            <w:shd w:val="clear" w:color="auto" w:fill="auto"/>
            <w:tcMar>
              <w:left w:w="108" w:type="dxa"/>
              <w:right w:w="108" w:type="dxa"/>
            </w:tcMar>
            <w:vAlign w:val="center"/>
          </w:tcPr>
          <w:p w:rsidR="00C876DD" w:rsidRPr="00355CE3" w:rsidRDefault="002E289D">
            <w:pPr>
              <w:widowControl/>
              <w:ind w:leftChars="-51" w:left="-107"/>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kern w:val="0"/>
                <w:sz w:val="20"/>
                <w:szCs w:val="20"/>
              </w:rPr>
              <w:t>（三）不予公开</w:t>
            </w:r>
          </w:p>
        </w:tc>
        <w:tc>
          <w:tcPr>
            <w:tcW w:w="2976" w:type="dxa"/>
            <w:shd w:val="clear" w:color="auto" w:fill="auto"/>
            <w:tcMar>
              <w:left w:w="108" w:type="dxa"/>
              <w:right w:w="108" w:type="dxa"/>
            </w:tcMar>
            <w:vAlign w:val="center"/>
          </w:tcPr>
          <w:p w:rsidR="00C876DD" w:rsidRPr="00355CE3" w:rsidRDefault="002E289D">
            <w:pPr>
              <w:widowControl/>
              <w:rPr>
                <w:rFonts w:asciiTheme="minorEastAsia" w:hAnsiTheme="minorEastAsia" w:cstheme="minorEastAsia"/>
                <w:color w:val="000000" w:themeColor="text1"/>
                <w:kern w:val="0"/>
                <w:sz w:val="20"/>
                <w:szCs w:val="20"/>
              </w:rPr>
            </w:pPr>
            <w:r w:rsidRPr="00355CE3">
              <w:rPr>
                <w:rFonts w:asciiTheme="minorEastAsia" w:hAnsiTheme="minorEastAsia" w:cstheme="minorEastAsia" w:hint="eastAsia"/>
                <w:color w:val="000000" w:themeColor="text1"/>
                <w:kern w:val="0"/>
                <w:sz w:val="20"/>
                <w:szCs w:val="20"/>
              </w:rPr>
              <w:t>1.属于国家秘密</w:t>
            </w:r>
          </w:p>
        </w:tc>
        <w:tc>
          <w:tcPr>
            <w:tcW w:w="829"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3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08"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85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r>
      <w:tr w:rsidR="00C876DD" w:rsidRPr="00355CE3">
        <w:trPr>
          <w:trHeight w:hRule="exact" w:val="454"/>
          <w:jc w:val="center"/>
        </w:trPr>
        <w:tc>
          <w:tcPr>
            <w:tcW w:w="416"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1701"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2976" w:type="dxa"/>
            <w:shd w:val="clear" w:color="auto" w:fill="auto"/>
            <w:tcMar>
              <w:left w:w="108" w:type="dxa"/>
              <w:right w:w="108" w:type="dxa"/>
            </w:tcMar>
            <w:vAlign w:val="center"/>
          </w:tcPr>
          <w:p w:rsidR="00C876DD" w:rsidRPr="00355CE3" w:rsidRDefault="002E289D">
            <w:pPr>
              <w:widowControl/>
              <w:rPr>
                <w:rFonts w:asciiTheme="minorEastAsia" w:hAnsiTheme="minorEastAsia" w:cstheme="minorEastAsia"/>
                <w:color w:val="000000" w:themeColor="text1"/>
                <w:kern w:val="0"/>
                <w:sz w:val="20"/>
                <w:szCs w:val="20"/>
              </w:rPr>
            </w:pPr>
            <w:r w:rsidRPr="00355CE3">
              <w:rPr>
                <w:rFonts w:asciiTheme="minorEastAsia" w:hAnsiTheme="minorEastAsia" w:cstheme="minorEastAsia" w:hint="eastAsia"/>
                <w:color w:val="000000" w:themeColor="text1"/>
                <w:kern w:val="0"/>
                <w:sz w:val="20"/>
                <w:szCs w:val="20"/>
              </w:rPr>
              <w:t>2.</w:t>
            </w:r>
            <w:bookmarkStart w:id="3" w:name="_Hlk66974104"/>
            <w:r w:rsidRPr="00355CE3">
              <w:rPr>
                <w:rFonts w:asciiTheme="minorEastAsia" w:hAnsiTheme="minorEastAsia" w:cstheme="minorEastAsia" w:hint="eastAsia"/>
                <w:color w:val="000000" w:themeColor="text1"/>
                <w:kern w:val="0"/>
                <w:sz w:val="20"/>
                <w:szCs w:val="20"/>
              </w:rPr>
              <w:t>其他法律行政法规禁止公开</w:t>
            </w:r>
            <w:bookmarkEnd w:id="3"/>
          </w:p>
        </w:tc>
        <w:tc>
          <w:tcPr>
            <w:tcW w:w="829"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3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08"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85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r>
      <w:tr w:rsidR="00C876DD" w:rsidRPr="00355CE3">
        <w:trPr>
          <w:trHeight w:hRule="exact" w:val="454"/>
          <w:jc w:val="center"/>
        </w:trPr>
        <w:tc>
          <w:tcPr>
            <w:tcW w:w="416"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1701"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2976" w:type="dxa"/>
            <w:shd w:val="clear" w:color="auto" w:fill="auto"/>
            <w:tcMar>
              <w:left w:w="108" w:type="dxa"/>
              <w:right w:w="108" w:type="dxa"/>
            </w:tcMar>
            <w:vAlign w:val="center"/>
          </w:tcPr>
          <w:p w:rsidR="00C876DD" w:rsidRPr="00355CE3" w:rsidRDefault="002E289D">
            <w:pPr>
              <w:widowControl/>
              <w:rPr>
                <w:rFonts w:asciiTheme="minorEastAsia" w:hAnsiTheme="minorEastAsia" w:cstheme="minorEastAsia"/>
                <w:color w:val="000000" w:themeColor="text1"/>
                <w:kern w:val="0"/>
                <w:sz w:val="20"/>
                <w:szCs w:val="20"/>
              </w:rPr>
            </w:pPr>
            <w:r w:rsidRPr="00355CE3">
              <w:rPr>
                <w:rFonts w:asciiTheme="minorEastAsia" w:hAnsiTheme="minorEastAsia" w:cstheme="minorEastAsia" w:hint="eastAsia"/>
                <w:color w:val="000000" w:themeColor="text1"/>
                <w:kern w:val="0"/>
                <w:sz w:val="20"/>
                <w:szCs w:val="20"/>
              </w:rPr>
              <w:t>3.危及“三安全一稳定”</w:t>
            </w:r>
          </w:p>
        </w:tc>
        <w:tc>
          <w:tcPr>
            <w:tcW w:w="829"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3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08"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85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r>
      <w:tr w:rsidR="00C876DD" w:rsidRPr="00355CE3">
        <w:trPr>
          <w:trHeight w:hRule="exact" w:val="454"/>
          <w:jc w:val="center"/>
        </w:trPr>
        <w:tc>
          <w:tcPr>
            <w:tcW w:w="416"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1701"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2976" w:type="dxa"/>
            <w:shd w:val="clear" w:color="auto" w:fill="auto"/>
            <w:tcMar>
              <w:left w:w="108" w:type="dxa"/>
              <w:right w:w="108" w:type="dxa"/>
            </w:tcMar>
            <w:vAlign w:val="center"/>
          </w:tcPr>
          <w:p w:rsidR="00C876DD" w:rsidRPr="00355CE3" w:rsidRDefault="002E289D">
            <w:pPr>
              <w:widowControl/>
              <w:rPr>
                <w:rFonts w:asciiTheme="minorEastAsia" w:hAnsiTheme="minorEastAsia" w:cstheme="minorEastAsia"/>
                <w:color w:val="000000" w:themeColor="text1"/>
                <w:kern w:val="0"/>
                <w:sz w:val="20"/>
                <w:szCs w:val="20"/>
              </w:rPr>
            </w:pPr>
            <w:r w:rsidRPr="00355CE3">
              <w:rPr>
                <w:rFonts w:asciiTheme="minorEastAsia" w:hAnsiTheme="minorEastAsia" w:cstheme="minorEastAsia" w:hint="eastAsia"/>
                <w:color w:val="000000" w:themeColor="text1"/>
                <w:kern w:val="0"/>
                <w:sz w:val="20"/>
                <w:szCs w:val="20"/>
              </w:rPr>
              <w:t>4.</w:t>
            </w:r>
            <w:bookmarkStart w:id="4" w:name="_Hlk66974290"/>
            <w:r w:rsidRPr="00355CE3">
              <w:rPr>
                <w:rFonts w:asciiTheme="minorEastAsia" w:hAnsiTheme="minorEastAsia" w:cstheme="minorEastAsia" w:hint="eastAsia"/>
                <w:color w:val="000000" w:themeColor="text1"/>
                <w:kern w:val="0"/>
                <w:sz w:val="20"/>
                <w:szCs w:val="20"/>
              </w:rPr>
              <w:t>保护第三方合法权益</w:t>
            </w:r>
            <w:bookmarkEnd w:id="4"/>
          </w:p>
        </w:tc>
        <w:tc>
          <w:tcPr>
            <w:tcW w:w="829"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3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08"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85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r>
      <w:tr w:rsidR="00C876DD" w:rsidRPr="00355CE3">
        <w:trPr>
          <w:trHeight w:hRule="exact" w:val="454"/>
          <w:jc w:val="center"/>
        </w:trPr>
        <w:tc>
          <w:tcPr>
            <w:tcW w:w="416"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1701"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2976" w:type="dxa"/>
            <w:shd w:val="clear" w:color="auto" w:fill="auto"/>
            <w:tcMar>
              <w:left w:w="108" w:type="dxa"/>
              <w:right w:w="108" w:type="dxa"/>
            </w:tcMar>
            <w:vAlign w:val="center"/>
          </w:tcPr>
          <w:p w:rsidR="00C876DD" w:rsidRPr="00355CE3" w:rsidRDefault="002E289D">
            <w:pPr>
              <w:widowControl/>
              <w:rPr>
                <w:rFonts w:asciiTheme="minorEastAsia" w:hAnsiTheme="minorEastAsia" w:cstheme="minorEastAsia"/>
                <w:color w:val="000000" w:themeColor="text1"/>
                <w:kern w:val="0"/>
                <w:sz w:val="20"/>
                <w:szCs w:val="20"/>
              </w:rPr>
            </w:pPr>
            <w:r w:rsidRPr="00355CE3">
              <w:rPr>
                <w:rFonts w:asciiTheme="minorEastAsia" w:hAnsiTheme="minorEastAsia" w:cstheme="minorEastAsia" w:hint="eastAsia"/>
                <w:color w:val="000000" w:themeColor="text1"/>
                <w:kern w:val="0"/>
                <w:sz w:val="20"/>
                <w:szCs w:val="20"/>
              </w:rPr>
              <w:t>5.属于三类内部事务信息</w:t>
            </w:r>
          </w:p>
        </w:tc>
        <w:tc>
          <w:tcPr>
            <w:tcW w:w="829"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3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08"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85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r>
      <w:tr w:rsidR="00C876DD" w:rsidRPr="00355CE3">
        <w:trPr>
          <w:trHeight w:hRule="exact" w:val="454"/>
          <w:jc w:val="center"/>
        </w:trPr>
        <w:tc>
          <w:tcPr>
            <w:tcW w:w="416"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1701"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2976" w:type="dxa"/>
            <w:shd w:val="clear" w:color="auto" w:fill="auto"/>
            <w:tcMar>
              <w:left w:w="108" w:type="dxa"/>
              <w:right w:w="108" w:type="dxa"/>
            </w:tcMar>
            <w:vAlign w:val="center"/>
          </w:tcPr>
          <w:p w:rsidR="00C876DD" w:rsidRPr="00355CE3" w:rsidRDefault="002E289D">
            <w:pPr>
              <w:widowControl/>
              <w:rPr>
                <w:rFonts w:asciiTheme="minorEastAsia" w:hAnsiTheme="minorEastAsia" w:cstheme="minorEastAsia"/>
                <w:color w:val="000000" w:themeColor="text1"/>
                <w:kern w:val="0"/>
                <w:sz w:val="20"/>
                <w:szCs w:val="20"/>
              </w:rPr>
            </w:pPr>
            <w:r w:rsidRPr="00355CE3">
              <w:rPr>
                <w:rFonts w:asciiTheme="minorEastAsia" w:hAnsiTheme="minorEastAsia" w:cstheme="minorEastAsia" w:hint="eastAsia"/>
                <w:color w:val="000000" w:themeColor="text1"/>
                <w:kern w:val="0"/>
                <w:sz w:val="20"/>
                <w:szCs w:val="20"/>
              </w:rPr>
              <w:t>6.</w:t>
            </w:r>
            <w:bookmarkStart w:id="5" w:name="_Hlk66974555"/>
            <w:r w:rsidRPr="00355CE3">
              <w:rPr>
                <w:rFonts w:asciiTheme="minorEastAsia" w:hAnsiTheme="minorEastAsia" w:cstheme="minorEastAsia" w:hint="eastAsia"/>
                <w:color w:val="000000" w:themeColor="text1"/>
                <w:kern w:val="0"/>
                <w:sz w:val="20"/>
                <w:szCs w:val="20"/>
              </w:rPr>
              <w:t>属于四类过程性信息</w:t>
            </w:r>
            <w:bookmarkEnd w:id="5"/>
          </w:p>
        </w:tc>
        <w:tc>
          <w:tcPr>
            <w:tcW w:w="829"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3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08"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85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r>
      <w:tr w:rsidR="00C876DD" w:rsidRPr="00355CE3">
        <w:trPr>
          <w:trHeight w:hRule="exact" w:val="454"/>
          <w:jc w:val="center"/>
        </w:trPr>
        <w:tc>
          <w:tcPr>
            <w:tcW w:w="416"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1701"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2976" w:type="dxa"/>
            <w:shd w:val="clear" w:color="auto" w:fill="auto"/>
            <w:tcMar>
              <w:left w:w="108" w:type="dxa"/>
              <w:right w:w="108" w:type="dxa"/>
            </w:tcMar>
            <w:vAlign w:val="center"/>
          </w:tcPr>
          <w:p w:rsidR="00C876DD" w:rsidRPr="00355CE3" w:rsidRDefault="002E289D">
            <w:pPr>
              <w:widowControl/>
              <w:rPr>
                <w:rFonts w:asciiTheme="minorEastAsia" w:hAnsiTheme="minorEastAsia" w:cstheme="minorEastAsia"/>
                <w:color w:val="000000" w:themeColor="text1"/>
                <w:kern w:val="0"/>
                <w:sz w:val="20"/>
                <w:szCs w:val="20"/>
              </w:rPr>
            </w:pPr>
            <w:r w:rsidRPr="00355CE3">
              <w:rPr>
                <w:rFonts w:asciiTheme="minorEastAsia" w:hAnsiTheme="minorEastAsia" w:cstheme="minorEastAsia" w:hint="eastAsia"/>
                <w:color w:val="000000" w:themeColor="text1"/>
                <w:kern w:val="0"/>
                <w:sz w:val="20"/>
                <w:szCs w:val="20"/>
              </w:rPr>
              <w:t>7.属于行政执法案卷</w:t>
            </w:r>
          </w:p>
        </w:tc>
        <w:tc>
          <w:tcPr>
            <w:tcW w:w="829"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3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08"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85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r>
      <w:tr w:rsidR="00C876DD" w:rsidRPr="00355CE3">
        <w:trPr>
          <w:trHeight w:hRule="exact" w:val="454"/>
          <w:jc w:val="center"/>
        </w:trPr>
        <w:tc>
          <w:tcPr>
            <w:tcW w:w="416"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1701"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2976" w:type="dxa"/>
            <w:shd w:val="clear" w:color="auto" w:fill="auto"/>
            <w:tcMar>
              <w:left w:w="108" w:type="dxa"/>
              <w:right w:w="108" w:type="dxa"/>
            </w:tcMar>
            <w:vAlign w:val="center"/>
          </w:tcPr>
          <w:p w:rsidR="00C876DD" w:rsidRPr="00355CE3" w:rsidRDefault="002E289D">
            <w:pPr>
              <w:widowControl/>
              <w:rPr>
                <w:rFonts w:asciiTheme="minorEastAsia" w:hAnsiTheme="minorEastAsia" w:cstheme="minorEastAsia"/>
                <w:color w:val="000000" w:themeColor="text1"/>
                <w:kern w:val="0"/>
                <w:sz w:val="20"/>
                <w:szCs w:val="20"/>
              </w:rPr>
            </w:pPr>
            <w:r w:rsidRPr="00355CE3">
              <w:rPr>
                <w:rFonts w:asciiTheme="minorEastAsia" w:hAnsiTheme="minorEastAsia" w:cstheme="minorEastAsia" w:hint="eastAsia"/>
                <w:color w:val="000000" w:themeColor="text1"/>
                <w:kern w:val="0"/>
                <w:sz w:val="20"/>
                <w:szCs w:val="20"/>
              </w:rPr>
              <w:t>8.</w:t>
            </w:r>
            <w:bookmarkStart w:id="6" w:name="_Hlk66975211"/>
            <w:r w:rsidRPr="00355CE3">
              <w:rPr>
                <w:rFonts w:asciiTheme="minorEastAsia" w:hAnsiTheme="minorEastAsia" w:cstheme="minorEastAsia" w:hint="eastAsia"/>
                <w:color w:val="000000" w:themeColor="text1"/>
                <w:kern w:val="0"/>
                <w:sz w:val="20"/>
                <w:szCs w:val="20"/>
              </w:rPr>
              <w:t>属于行政查询事项</w:t>
            </w:r>
            <w:bookmarkEnd w:id="6"/>
          </w:p>
        </w:tc>
        <w:tc>
          <w:tcPr>
            <w:tcW w:w="829"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3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08"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85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r>
      <w:tr w:rsidR="00C876DD" w:rsidRPr="00355CE3">
        <w:trPr>
          <w:trHeight w:hRule="exact" w:val="454"/>
          <w:jc w:val="center"/>
        </w:trPr>
        <w:tc>
          <w:tcPr>
            <w:tcW w:w="416"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1701" w:type="dxa"/>
            <w:vMerge w:val="restart"/>
            <w:shd w:val="clear" w:color="auto" w:fill="auto"/>
            <w:tcMar>
              <w:left w:w="108" w:type="dxa"/>
              <w:right w:w="108" w:type="dxa"/>
            </w:tcMar>
            <w:vAlign w:val="center"/>
          </w:tcPr>
          <w:p w:rsidR="00C876DD" w:rsidRPr="00355CE3" w:rsidRDefault="002E289D">
            <w:pPr>
              <w:widowControl/>
              <w:ind w:leftChars="-51" w:left="-107"/>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kern w:val="0"/>
                <w:sz w:val="20"/>
                <w:szCs w:val="20"/>
              </w:rPr>
              <w:t>（四）无法提供</w:t>
            </w:r>
          </w:p>
        </w:tc>
        <w:tc>
          <w:tcPr>
            <w:tcW w:w="2976" w:type="dxa"/>
            <w:shd w:val="clear" w:color="auto" w:fill="auto"/>
            <w:tcMar>
              <w:left w:w="108" w:type="dxa"/>
              <w:right w:w="108" w:type="dxa"/>
            </w:tcMar>
            <w:vAlign w:val="center"/>
          </w:tcPr>
          <w:p w:rsidR="00C876DD" w:rsidRPr="00355CE3" w:rsidRDefault="002E289D">
            <w:pPr>
              <w:widowControl/>
              <w:rPr>
                <w:rFonts w:asciiTheme="minorEastAsia" w:hAnsiTheme="minorEastAsia" w:cstheme="minorEastAsia"/>
                <w:color w:val="000000" w:themeColor="text1"/>
                <w:kern w:val="0"/>
                <w:sz w:val="20"/>
                <w:szCs w:val="20"/>
              </w:rPr>
            </w:pPr>
            <w:r w:rsidRPr="00355CE3">
              <w:rPr>
                <w:rFonts w:asciiTheme="minorEastAsia" w:hAnsiTheme="minorEastAsia" w:cstheme="minorEastAsia" w:hint="eastAsia"/>
                <w:color w:val="000000" w:themeColor="text1"/>
                <w:kern w:val="0"/>
                <w:sz w:val="20"/>
                <w:szCs w:val="20"/>
              </w:rPr>
              <w:t>1.本机关不掌握相关政府信息</w:t>
            </w:r>
          </w:p>
        </w:tc>
        <w:tc>
          <w:tcPr>
            <w:tcW w:w="829"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3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08"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85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r>
      <w:tr w:rsidR="00C876DD" w:rsidRPr="00355CE3">
        <w:trPr>
          <w:trHeight w:hRule="exact" w:val="454"/>
          <w:jc w:val="center"/>
        </w:trPr>
        <w:tc>
          <w:tcPr>
            <w:tcW w:w="416"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1701" w:type="dxa"/>
            <w:vMerge/>
            <w:shd w:val="clear" w:color="auto" w:fill="auto"/>
            <w:tcMar>
              <w:left w:w="108" w:type="dxa"/>
              <w:right w:w="108" w:type="dxa"/>
            </w:tcMar>
            <w:vAlign w:val="center"/>
          </w:tcPr>
          <w:p w:rsidR="00C876DD" w:rsidRPr="00355CE3" w:rsidRDefault="00C876DD">
            <w:pPr>
              <w:ind w:leftChars="-51" w:left="-107"/>
              <w:rPr>
                <w:rFonts w:asciiTheme="minorEastAsia" w:hAnsiTheme="minorEastAsia" w:cstheme="minorEastAsia"/>
                <w:color w:val="000000" w:themeColor="text1"/>
                <w:sz w:val="20"/>
                <w:szCs w:val="20"/>
              </w:rPr>
            </w:pPr>
          </w:p>
        </w:tc>
        <w:tc>
          <w:tcPr>
            <w:tcW w:w="2976" w:type="dxa"/>
            <w:shd w:val="clear" w:color="auto" w:fill="auto"/>
            <w:tcMar>
              <w:left w:w="108" w:type="dxa"/>
              <w:right w:w="108" w:type="dxa"/>
            </w:tcMar>
            <w:vAlign w:val="center"/>
          </w:tcPr>
          <w:p w:rsidR="00C876DD" w:rsidRPr="00355CE3" w:rsidRDefault="002E289D">
            <w:pPr>
              <w:widowControl/>
              <w:rPr>
                <w:rFonts w:asciiTheme="minorEastAsia" w:hAnsiTheme="minorEastAsia" w:cstheme="minorEastAsia"/>
                <w:color w:val="000000" w:themeColor="text1"/>
                <w:kern w:val="0"/>
                <w:sz w:val="20"/>
                <w:szCs w:val="20"/>
              </w:rPr>
            </w:pPr>
            <w:r w:rsidRPr="00355CE3">
              <w:rPr>
                <w:rFonts w:asciiTheme="minorEastAsia" w:hAnsiTheme="minorEastAsia" w:cstheme="minorEastAsia" w:hint="eastAsia"/>
                <w:color w:val="000000" w:themeColor="text1"/>
                <w:kern w:val="0"/>
                <w:sz w:val="20"/>
                <w:szCs w:val="20"/>
              </w:rPr>
              <w:t>2.</w:t>
            </w:r>
            <w:bookmarkStart w:id="7" w:name="_Hlk66975392"/>
            <w:r w:rsidRPr="00355CE3">
              <w:rPr>
                <w:rFonts w:asciiTheme="minorEastAsia" w:hAnsiTheme="minorEastAsia" w:cstheme="minorEastAsia" w:hint="eastAsia"/>
                <w:color w:val="000000" w:themeColor="text1"/>
                <w:kern w:val="0"/>
                <w:sz w:val="20"/>
                <w:szCs w:val="20"/>
              </w:rPr>
              <w:t>没有现成信息需要另行制作</w:t>
            </w:r>
            <w:bookmarkEnd w:id="7"/>
          </w:p>
        </w:tc>
        <w:tc>
          <w:tcPr>
            <w:tcW w:w="829"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3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08"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85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r>
      <w:tr w:rsidR="00C876DD" w:rsidRPr="00355CE3">
        <w:trPr>
          <w:trHeight w:hRule="exact" w:val="454"/>
          <w:jc w:val="center"/>
        </w:trPr>
        <w:tc>
          <w:tcPr>
            <w:tcW w:w="416"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1701" w:type="dxa"/>
            <w:vMerge/>
            <w:shd w:val="clear" w:color="auto" w:fill="auto"/>
            <w:tcMar>
              <w:left w:w="108" w:type="dxa"/>
              <w:right w:w="108" w:type="dxa"/>
            </w:tcMar>
            <w:vAlign w:val="center"/>
          </w:tcPr>
          <w:p w:rsidR="00C876DD" w:rsidRPr="00355CE3" w:rsidRDefault="00C876DD">
            <w:pPr>
              <w:ind w:leftChars="-51" w:left="-107"/>
              <w:rPr>
                <w:rFonts w:asciiTheme="minorEastAsia" w:hAnsiTheme="minorEastAsia" w:cstheme="minorEastAsia"/>
                <w:color w:val="000000" w:themeColor="text1"/>
                <w:sz w:val="20"/>
                <w:szCs w:val="20"/>
              </w:rPr>
            </w:pPr>
          </w:p>
        </w:tc>
        <w:tc>
          <w:tcPr>
            <w:tcW w:w="2976" w:type="dxa"/>
            <w:shd w:val="clear" w:color="auto" w:fill="auto"/>
            <w:tcMar>
              <w:left w:w="108" w:type="dxa"/>
              <w:right w:w="108" w:type="dxa"/>
            </w:tcMar>
            <w:vAlign w:val="center"/>
          </w:tcPr>
          <w:p w:rsidR="00C876DD" w:rsidRPr="00355CE3" w:rsidRDefault="002E289D">
            <w:pPr>
              <w:widowControl/>
              <w:rPr>
                <w:rFonts w:asciiTheme="minorEastAsia" w:hAnsiTheme="minorEastAsia" w:cstheme="minorEastAsia"/>
                <w:color w:val="000000" w:themeColor="text1"/>
                <w:kern w:val="0"/>
                <w:sz w:val="20"/>
                <w:szCs w:val="20"/>
              </w:rPr>
            </w:pPr>
            <w:r w:rsidRPr="00355CE3">
              <w:rPr>
                <w:rFonts w:asciiTheme="minorEastAsia" w:hAnsiTheme="minorEastAsia" w:cstheme="minorEastAsia" w:hint="eastAsia"/>
                <w:color w:val="000000" w:themeColor="text1"/>
                <w:kern w:val="0"/>
                <w:sz w:val="20"/>
                <w:szCs w:val="20"/>
              </w:rPr>
              <w:t>3.</w:t>
            </w:r>
            <w:bookmarkStart w:id="8" w:name="_Hlk66975466"/>
            <w:r w:rsidRPr="00355CE3">
              <w:rPr>
                <w:rFonts w:asciiTheme="minorEastAsia" w:hAnsiTheme="minorEastAsia" w:cstheme="minorEastAsia" w:hint="eastAsia"/>
                <w:color w:val="000000" w:themeColor="text1"/>
                <w:kern w:val="0"/>
                <w:sz w:val="20"/>
                <w:szCs w:val="20"/>
              </w:rPr>
              <w:t>补正后申请内容仍不明确</w:t>
            </w:r>
            <w:bookmarkEnd w:id="8"/>
          </w:p>
        </w:tc>
        <w:tc>
          <w:tcPr>
            <w:tcW w:w="829"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3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08"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85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r>
      <w:tr w:rsidR="00C876DD" w:rsidRPr="00355CE3">
        <w:trPr>
          <w:trHeight w:hRule="exact" w:val="454"/>
          <w:jc w:val="center"/>
        </w:trPr>
        <w:tc>
          <w:tcPr>
            <w:tcW w:w="416"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1701" w:type="dxa"/>
            <w:vMerge w:val="restart"/>
            <w:shd w:val="clear" w:color="auto" w:fill="auto"/>
            <w:tcMar>
              <w:left w:w="108" w:type="dxa"/>
              <w:right w:w="108" w:type="dxa"/>
            </w:tcMar>
            <w:vAlign w:val="center"/>
          </w:tcPr>
          <w:p w:rsidR="00C876DD" w:rsidRPr="00355CE3" w:rsidRDefault="002E289D">
            <w:pPr>
              <w:widowControl/>
              <w:ind w:leftChars="-51" w:left="-107"/>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kern w:val="0"/>
                <w:sz w:val="20"/>
                <w:szCs w:val="20"/>
              </w:rPr>
              <w:t>（五）不予处理</w:t>
            </w:r>
          </w:p>
        </w:tc>
        <w:tc>
          <w:tcPr>
            <w:tcW w:w="2976" w:type="dxa"/>
            <w:shd w:val="clear" w:color="auto" w:fill="auto"/>
            <w:tcMar>
              <w:left w:w="108" w:type="dxa"/>
              <w:right w:w="108" w:type="dxa"/>
            </w:tcMar>
            <w:vAlign w:val="center"/>
          </w:tcPr>
          <w:p w:rsidR="00C876DD" w:rsidRPr="00355CE3" w:rsidRDefault="002E289D">
            <w:pPr>
              <w:widowControl/>
              <w:rPr>
                <w:rFonts w:asciiTheme="minorEastAsia" w:hAnsiTheme="minorEastAsia" w:cstheme="minorEastAsia"/>
                <w:color w:val="000000" w:themeColor="text1"/>
                <w:kern w:val="0"/>
                <w:sz w:val="20"/>
                <w:szCs w:val="20"/>
              </w:rPr>
            </w:pPr>
            <w:r w:rsidRPr="00355CE3">
              <w:rPr>
                <w:rFonts w:asciiTheme="minorEastAsia" w:hAnsiTheme="minorEastAsia" w:cstheme="minorEastAsia" w:hint="eastAsia"/>
                <w:color w:val="000000" w:themeColor="text1"/>
                <w:kern w:val="0"/>
                <w:sz w:val="20"/>
                <w:szCs w:val="20"/>
              </w:rPr>
              <w:t>1.</w:t>
            </w:r>
            <w:bookmarkStart w:id="9" w:name="_Hlk66975537"/>
            <w:r w:rsidRPr="00355CE3">
              <w:rPr>
                <w:rFonts w:asciiTheme="minorEastAsia" w:hAnsiTheme="minorEastAsia" w:cstheme="minorEastAsia" w:hint="eastAsia"/>
                <w:color w:val="000000" w:themeColor="text1"/>
                <w:kern w:val="0"/>
                <w:sz w:val="20"/>
                <w:szCs w:val="20"/>
              </w:rPr>
              <w:t>信访举报投诉类申请</w:t>
            </w:r>
            <w:bookmarkEnd w:id="9"/>
          </w:p>
        </w:tc>
        <w:tc>
          <w:tcPr>
            <w:tcW w:w="829"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3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08"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85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r>
      <w:tr w:rsidR="00C876DD" w:rsidRPr="00355CE3">
        <w:trPr>
          <w:trHeight w:hRule="exact" w:val="454"/>
          <w:jc w:val="center"/>
        </w:trPr>
        <w:tc>
          <w:tcPr>
            <w:tcW w:w="416"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1701"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2976" w:type="dxa"/>
            <w:shd w:val="clear" w:color="auto" w:fill="auto"/>
            <w:tcMar>
              <w:left w:w="108" w:type="dxa"/>
              <w:right w:w="108" w:type="dxa"/>
            </w:tcMar>
            <w:vAlign w:val="center"/>
          </w:tcPr>
          <w:p w:rsidR="00C876DD" w:rsidRPr="00355CE3" w:rsidRDefault="002E289D">
            <w:pPr>
              <w:widowControl/>
              <w:rPr>
                <w:rFonts w:asciiTheme="minorEastAsia" w:hAnsiTheme="minorEastAsia" w:cstheme="minorEastAsia"/>
                <w:color w:val="000000" w:themeColor="text1"/>
                <w:kern w:val="0"/>
                <w:sz w:val="20"/>
                <w:szCs w:val="20"/>
              </w:rPr>
            </w:pPr>
            <w:r w:rsidRPr="00355CE3">
              <w:rPr>
                <w:rFonts w:asciiTheme="minorEastAsia" w:hAnsiTheme="minorEastAsia" w:cstheme="minorEastAsia" w:hint="eastAsia"/>
                <w:color w:val="000000" w:themeColor="text1"/>
                <w:kern w:val="0"/>
                <w:sz w:val="20"/>
                <w:szCs w:val="20"/>
              </w:rPr>
              <w:t>2.重复申请</w:t>
            </w:r>
          </w:p>
        </w:tc>
        <w:tc>
          <w:tcPr>
            <w:tcW w:w="829"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3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08"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85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r>
      <w:tr w:rsidR="00C876DD" w:rsidRPr="00355CE3">
        <w:trPr>
          <w:trHeight w:hRule="exact" w:val="454"/>
          <w:jc w:val="center"/>
        </w:trPr>
        <w:tc>
          <w:tcPr>
            <w:tcW w:w="416"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1701"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2976" w:type="dxa"/>
            <w:shd w:val="clear" w:color="auto" w:fill="auto"/>
            <w:tcMar>
              <w:left w:w="108" w:type="dxa"/>
              <w:right w:w="108" w:type="dxa"/>
            </w:tcMar>
            <w:vAlign w:val="center"/>
          </w:tcPr>
          <w:p w:rsidR="00C876DD" w:rsidRPr="00355CE3" w:rsidRDefault="002E289D">
            <w:pPr>
              <w:widowControl/>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kern w:val="0"/>
                <w:sz w:val="20"/>
                <w:szCs w:val="20"/>
              </w:rPr>
              <w:t>3.要求提供公开出版物</w:t>
            </w:r>
          </w:p>
        </w:tc>
        <w:tc>
          <w:tcPr>
            <w:tcW w:w="829"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3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08"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85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r>
      <w:tr w:rsidR="00C876DD" w:rsidRPr="00355CE3">
        <w:trPr>
          <w:trHeight w:hRule="exact" w:val="397"/>
          <w:jc w:val="center"/>
        </w:trPr>
        <w:tc>
          <w:tcPr>
            <w:tcW w:w="416"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1701"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2976" w:type="dxa"/>
            <w:shd w:val="clear" w:color="auto" w:fill="auto"/>
            <w:tcMar>
              <w:left w:w="108" w:type="dxa"/>
              <w:right w:w="108" w:type="dxa"/>
            </w:tcMar>
            <w:vAlign w:val="center"/>
          </w:tcPr>
          <w:p w:rsidR="00C876DD" w:rsidRPr="00355CE3" w:rsidRDefault="002E289D">
            <w:pPr>
              <w:widowControl/>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kern w:val="0"/>
                <w:sz w:val="20"/>
                <w:szCs w:val="20"/>
              </w:rPr>
              <w:t>4.无正当理由大量反复申请</w:t>
            </w:r>
          </w:p>
        </w:tc>
        <w:tc>
          <w:tcPr>
            <w:tcW w:w="829"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3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08"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85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r>
      <w:tr w:rsidR="00C876DD" w:rsidRPr="00355CE3">
        <w:trPr>
          <w:jc w:val="center"/>
        </w:trPr>
        <w:tc>
          <w:tcPr>
            <w:tcW w:w="416"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1701"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2976" w:type="dxa"/>
            <w:shd w:val="clear" w:color="auto" w:fill="auto"/>
            <w:tcMar>
              <w:left w:w="108" w:type="dxa"/>
              <w:right w:w="108" w:type="dxa"/>
            </w:tcMar>
            <w:vAlign w:val="center"/>
          </w:tcPr>
          <w:p w:rsidR="00C876DD" w:rsidRPr="00355CE3" w:rsidRDefault="002E289D">
            <w:pPr>
              <w:widowControl/>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kern w:val="0"/>
                <w:sz w:val="20"/>
                <w:szCs w:val="20"/>
              </w:rPr>
              <w:t>5.要求行政机关确认或重新出具已获取信息</w:t>
            </w:r>
          </w:p>
        </w:tc>
        <w:tc>
          <w:tcPr>
            <w:tcW w:w="829"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3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08"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85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r>
      <w:tr w:rsidR="00C876DD" w:rsidRPr="00355CE3">
        <w:trPr>
          <w:jc w:val="center"/>
        </w:trPr>
        <w:tc>
          <w:tcPr>
            <w:tcW w:w="416"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1701" w:type="dxa"/>
            <w:vMerge w:val="restart"/>
            <w:shd w:val="clear" w:color="auto" w:fill="auto"/>
            <w:tcMar>
              <w:left w:w="108" w:type="dxa"/>
              <w:right w:w="108" w:type="dxa"/>
            </w:tcMar>
            <w:vAlign w:val="center"/>
          </w:tcPr>
          <w:p w:rsidR="00C876DD" w:rsidRPr="00355CE3" w:rsidRDefault="002E289D">
            <w:pPr>
              <w:widowControl/>
              <w:rPr>
                <w:rFonts w:asciiTheme="minorEastAsia" w:hAnsiTheme="minorEastAsia" w:cstheme="minorEastAsia"/>
                <w:color w:val="000000" w:themeColor="text1"/>
                <w:kern w:val="0"/>
                <w:sz w:val="20"/>
                <w:szCs w:val="20"/>
              </w:rPr>
            </w:pPr>
            <w:r w:rsidRPr="00355CE3">
              <w:rPr>
                <w:rFonts w:asciiTheme="minorEastAsia" w:hAnsiTheme="minorEastAsia" w:cstheme="minorEastAsia" w:hint="eastAsia"/>
                <w:color w:val="000000" w:themeColor="text1"/>
                <w:kern w:val="0"/>
                <w:sz w:val="20"/>
                <w:szCs w:val="20"/>
              </w:rPr>
              <w:t>（六）其他处理</w:t>
            </w:r>
          </w:p>
        </w:tc>
        <w:tc>
          <w:tcPr>
            <w:tcW w:w="2976" w:type="dxa"/>
            <w:shd w:val="clear" w:color="auto" w:fill="auto"/>
            <w:tcMar>
              <w:left w:w="108" w:type="dxa"/>
              <w:right w:w="108" w:type="dxa"/>
            </w:tcMar>
            <w:vAlign w:val="center"/>
          </w:tcPr>
          <w:p w:rsidR="00C876DD" w:rsidRPr="00355CE3" w:rsidRDefault="002E289D">
            <w:pPr>
              <w:widowControl/>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1.申请人无正当理由逾期不补正、行政机关不再处理其政府信息公开申请</w:t>
            </w:r>
          </w:p>
        </w:tc>
        <w:tc>
          <w:tcPr>
            <w:tcW w:w="829"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3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08"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85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r>
      <w:tr w:rsidR="00C876DD" w:rsidRPr="00355CE3">
        <w:trPr>
          <w:jc w:val="center"/>
        </w:trPr>
        <w:tc>
          <w:tcPr>
            <w:tcW w:w="416"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1701" w:type="dxa"/>
            <w:vMerge/>
            <w:shd w:val="clear" w:color="auto" w:fill="auto"/>
            <w:tcMar>
              <w:left w:w="108" w:type="dxa"/>
              <w:right w:w="108" w:type="dxa"/>
            </w:tcMar>
            <w:vAlign w:val="center"/>
          </w:tcPr>
          <w:p w:rsidR="00C876DD" w:rsidRPr="00355CE3" w:rsidRDefault="00C876DD">
            <w:pPr>
              <w:widowControl/>
              <w:rPr>
                <w:rFonts w:asciiTheme="minorEastAsia" w:hAnsiTheme="minorEastAsia" w:cstheme="minorEastAsia"/>
                <w:color w:val="000000" w:themeColor="text1"/>
                <w:kern w:val="0"/>
                <w:sz w:val="20"/>
                <w:szCs w:val="20"/>
              </w:rPr>
            </w:pPr>
          </w:p>
        </w:tc>
        <w:tc>
          <w:tcPr>
            <w:tcW w:w="2976" w:type="dxa"/>
            <w:shd w:val="clear" w:color="auto" w:fill="auto"/>
            <w:tcMar>
              <w:left w:w="108" w:type="dxa"/>
              <w:right w:w="108" w:type="dxa"/>
            </w:tcMar>
            <w:vAlign w:val="center"/>
          </w:tcPr>
          <w:p w:rsidR="00C876DD" w:rsidRPr="00355CE3" w:rsidRDefault="002E289D">
            <w:pPr>
              <w:widowControl/>
              <w:rPr>
                <w:rFonts w:asciiTheme="minorEastAsia" w:hAnsiTheme="minorEastAsia" w:cstheme="minorEastAsia"/>
                <w:color w:val="000000" w:themeColor="text1"/>
                <w:kern w:val="0"/>
                <w:sz w:val="20"/>
                <w:szCs w:val="20"/>
              </w:rPr>
            </w:pPr>
            <w:r w:rsidRPr="00355CE3">
              <w:rPr>
                <w:rFonts w:asciiTheme="minorEastAsia" w:hAnsiTheme="minorEastAsia" w:cstheme="minorEastAsia" w:hint="eastAsia"/>
                <w:color w:val="000000" w:themeColor="text1"/>
                <w:sz w:val="20"/>
                <w:szCs w:val="20"/>
              </w:rPr>
              <w:t>2.申请人逾期未按收费通知要求缴纳费用、行政机关不再处理其政府信息公开申请</w:t>
            </w:r>
          </w:p>
        </w:tc>
        <w:tc>
          <w:tcPr>
            <w:tcW w:w="829"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3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08"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85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r>
      <w:tr w:rsidR="00C876DD" w:rsidRPr="00355CE3">
        <w:trPr>
          <w:jc w:val="center"/>
        </w:trPr>
        <w:tc>
          <w:tcPr>
            <w:tcW w:w="416"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1701" w:type="dxa"/>
            <w:vMerge/>
            <w:shd w:val="clear" w:color="auto" w:fill="auto"/>
            <w:tcMar>
              <w:left w:w="108" w:type="dxa"/>
              <w:right w:w="108" w:type="dxa"/>
            </w:tcMar>
            <w:vAlign w:val="center"/>
          </w:tcPr>
          <w:p w:rsidR="00C876DD" w:rsidRPr="00355CE3" w:rsidRDefault="00C876DD">
            <w:pPr>
              <w:widowControl/>
              <w:rPr>
                <w:rFonts w:asciiTheme="minorEastAsia" w:hAnsiTheme="minorEastAsia" w:cstheme="minorEastAsia"/>
                <w:color w:val="000000" w:themeColor="text1"/>
                <w:kern w:val="0"/>
                <w:sz w:val="20"/>
                <w:szCs w:val="20"/>
              </w:rPr>
            </w:pPr>
          </w:p>
        </w:tc>
        <w:tc>
          <w:tcPr>
            <w:tcW w:w="2976" w:type="dxa"/>
            <w:shd w:val="clear" w:color="auto" w:fill="auto"/>
            <w:tcMar>
              <w:left w:w="108" w:type="dxa"/>
              <w:right w:w="108" w:type="dxa"/>
            </w:tcMar>
            <w:vAlign w:val="center"/>
          </w:tcPr>
          <w:p w:rsidR="00C876DD" w:rsidRPr="00355CE3" w:rsidRDefault="002E289D">
            <w:pPr>
              <w:widowControl/>
              <w:rPr>
                <w:rFonts w:asciiTheme="minorEastAsia" w:hAnsiTheme="minorEastAsia" w:cstheme="minorEastAsia"/>
                <w:color w:val="000000" w:themeColor="text1"/>
                <w:kern w:val="0"/>
                <w:sz w:val="20"/>
                <w:szCs w:val="20"/>
              </w:rPr>
            </w:pPr>
            <w:r w:rsidRPr="00355CE3">
              <w:rPr>
                <w:rFonts w:asciiTheme="minorEastAsia" w:hAnsiTheme="minorEastAsia" w:cstheme="minorEastAsia" w:hint="eastAsia"/>
                <w:color w:val="000000" w:themeColor="text1"/>
                <w:sz w:val="20"/>
                <w:szCs w:val="20"/>
              </w:rPr>
              <w:t>3.其他</w:t>
            </w:r>
          </w:p>
        </w:tc>
        <w:tc>
          <w:tcPr>
            <w:tcW w:w="829"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3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08"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85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r>
      <w:tr w:rsidR="00C876DD" w:rsidRPr="00355CE3">
        <w:trPr>
          <w:jc w:val="center"/>
        </w:trPr>
        <w:tc>
          <w:tcPr>
            <w:tcW w:w="416" w:type="dxa"/>
            <w:vMerge/>
            <w:shd w:val="clear" w:color="auto" w:fill="auto"/>
            <w:tcMar>
              <w:left w:w="108" w:type="dxa"/>
              <w:right w:w="108" w:type="dxa"/>
            </w:tcMar>
            <w:vAlign w:val="center"/>
          </w:tcPr>
          <w:p w:rsidR="00C876DD" w:rsidRPr="00355CE3" w:rsidRDefault="00C876DD">
            <w:pPr>
              <w:rPr>
                <w:rFonts w:asciiTheme="minorEastAsia" w:hAnsiTheme="minorEastAsia" w:cstheme="minorEastAsia"/>
                <w:color w:val="000000" w:themeColor="text1"/>
                <w:sz w:val="20"/>
                <w:szCs w:val="20"/>
              </w:rPr>
            </w:pPr>
          </w:p>
        </w:tc>
        <w:tc>
          <w:tcPr>
            <w:tcW w:w="4677" w:type="dxa"/>
            <w:gridSpan w:val="2"/>
            <w:shd w:val="clear" w:color="auto" w:fill="auto"/>
            <w:tcMar>
              <w:left w:w="108" w:type="dxa"/>
              <w:right w:w="108" w:type="dxa"/>
            </w:tcMar>
            <w:vAlign w:val="center"/>
          </w:tcPr>
          <w:p w:rsidR="00C876DD" w:rsidRPr="00355CE3" w:rsidRDefault="002E289D">
            <w:pPr>
              <w:widowControl/>
              <w:rPr>
                <w:rFonts w:asciiTheme="minorEastAsia" w:hAnsiTheme="minorEastAsia" w:cstheme="minorEastAsia"/>
                <w:color w:val="000000" w:themeColor="text1"/>
                <w:kern w:val="0"/>
                <w:sz w:val="20"/>
                <w:szCs w:val="20"/>
              </w:rPr>
            </w:pPr>
            <w:r w:rsidRPr="00355CE3">
              <w:rPr>
                <w:rFonts w:asciiTheme="minorEastAsia" w:hAnsiTheme="minorEastAsia" w:cstheme="minorEastAsia" w:hint="eastAsia"/>
                <w:color w:val="000000" w:themeColor="text1"/>
                <w:kern w:val="0"/>
                <w:sz w:val="20"/>
                <w:szCs w:val="20"/>
              </w:rPr>
              <w:t>（七）总计</w:t>
            </w:r>
          </w:p>
        </w:tc>
        <w:tc>
          <w:tcPr>
            <w:tcW w:w="829"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2</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3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08"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85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2</w:t>
            </w:r>
          </w:p>
        </w:tc>
      </w:tr>
      <w:tr w:rsidR="00C876DD" w:rsidRPr="00355CE3">
        <w:trPr>
          <w:jc w:val="center"/>
        </w:trPr>
        <w:tc>
          <w:tcPr>
            <w:tcW w:w="5093" w:type="dxa"/>
            <w:gridSpan w:val="3"/>
            <w:shd w:val="clear" w:color="auto" w:fill="auto"/>
            <w:tcMar>
              <w:left w:w="108" w:type="dxa"/>
              <w:right w:w="108" w:type="dxa"/>
            </w:tcMar>
            <w:vAlign w:val="center"/>
          </w:tcPr>
          <w:p w:rsidR="00C876DD" w:rsidRPr="00355CE3" w:rsidRDefault="002E289D">
            <w:pPr>
              <w:widowControl/>
              <w:rPr>
                <w:rFonts w:asciiTheme="minorEastAsia" w:hAnsiTheme="minorEastAsia" w:cstheme="minorEastAsia"/>
                <w:color w:val="000000" w:themeColor="text1"/>
                <w:kern w:val="0"/>
                <w:sz w:val="20"/>
                <w:szCs w:val="20"/>
              </w:rPr>
            </w:pPr>
            <w:r w:rsidRPr="00355CE3">
              <w:rPr>
                <w:rFonts w:asciiTheme="minorEastAsia" w:hAnsiTheme="minorEastAsia" w:cstheme="minorEastAsia" w:hint="eastAsia"/>
                <w:color w:val="000000" w:themeColor="text1"/>
                <w:kern w:val="0"/>
                <w:sz w:val="20"/>
                <w:szCs w:val="20"/>
              </w:rPr>
              <w:t>四、结转下年度继续办理</w:t>
            </w:r>
          </w:p>
        </w:tc>
        <w:tc>
          <w:tcPr>
            <w:tcW w:w="829"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3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708"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567"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c>
          <w:tcPr>
            <w:tcW w:w="851" w:type="dxa"/>
            <w:shd w:val="clear" w:color="auto" w:fill="auto"/>
            <w:tcMar>
              <w:left w:w="108" w:type="dxa"/>
              <w:right w:w="108" w:type="dxa"/>
            </w:tcMar>
            <w:vAlign w:val="center"/>
          </w:tcPr>
          <w:p w:rsidR="00C876DD" w:rsidRPr="00355CE3" w:rsidRDefault="00282349">
            <w:pPr>
              <w:widowControl/>
              <w:spacing w:after="180"/>
              <w:jc w:val="center"/>
              <w:rPr>
                <w:rFonts w:asciiTheme="minorEastAsia" w:hAnsiTheme="minorEastAsia" w:cstheme="minorEastAsia"/>
                <w:color w:val="000000" w:themeColor="text1"/>
                <w:sz w:val="20"/>
                <w:szCs w:val="20"/>
              </w:rPr>
            </w:pPr>
            <w:r w:rsidRPr="00355CE3">
              <w:rPr>
                <w:rFonts w:asciiTheme="minorEastAsia" w:hAnsiTheme="minorEastAsia" w:cstheme="minorEastAsia" w:hint="eastAsia"/>
                <w:color w:val="000000" w:themeColor="text1"/>
                <w:sz w:val="20"/>
                <w:szCs w:val="20"/>
              </w:rPr>
              <w:t>0</w:t>
            </w:r>
          </w:p>
        </w:tc>
      </w:tr>
    </w:tbl>
    <w:p w:rsidR="00C876DD" w:rsidRPr="00355CE3" w:rsidRDefault="00C876DD">
      <w:pPr>
        <w:widowControl/>
        <w:jc w:val="center"/>
        <w:rPr>
          <w:color w:val="000000" w:themeColor="text1"/>
        </w:rPr>
      </w:pPr>
    </w:p>
    <w:p w:rsidR="00C876DD" w:rsidRPr="00355CE3" w:rsidRDefault="002E289D">
      <w:pPr>
        <w:ind w:firstLineChars="200" w:firstLine="643"/>
        <w:rPr>
          <w:rFonts w:ascii="仿宋" w:eastAsia="仿宋" w:hAnsi="仿宋" w:cs="仿宋"/>
          <w:b/>
          <w:bCs/>
          <w:color w:val="000000" w:themeColor="text1"/>
          <w:sz w:val="32"/>
          <w:szCs w:val="32"/>
        </w:rPr>
      </w:pPr>
      <w:r w:rsidRPr="00355CE3">
        <w:rPr>
          <w:rFonts w:ascii="仿宋" w:eastAsia="仿宋" w:hAnsi="仿宋" w:cs="仿宋" w:hint="eastAsia"/>
          <w:b/>
          <w:bCs/>
          <w:color w:val="000000" w:themeColor="text1"/>
          <w:sz w:val="32"/>
          <w:szCs w:val="32"/>
        </w:rPr>
        <w:t>四、政府信息公开行政复议、行政诉讼情况</w:t>
      </w:r>
    </w:p>
    <w:p w:rsidR="00C876DD" w:rsidRPr="00355CE3" w:rsidRDefault="00C876DD">
      <w:pPr>
        <w:widowControl/>
        <w:jc w:val="center"/>
        <w:rPr>
          <w:color w:val="000000" w:themeColor="text1"/>
        </w:rPr>
      </w:pPr>
    </w:p>
    <w:tbl>
      <w:tblPr>
        <w:tblW w:w="974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649"/>
        <w:gridCol w:w="649"/>
        <w:gridCol w:w="649"/>
        <w:gridCol w:w="649"/>
        <w:gridCol w:w="649"/>
        <w:gridCol w:w="649"/>
        <w:gridCol w:w="649"/>
        <w:gridCol w:w="650"/>
        <w:gridCol w:w="650"/>
        <w:gridCol w:w="650"/>
        <w:gridCol w:w="650"/>
        <w:gridCol w:w="650"/>
        <w:gridCol w:w="650"/>
        <w:gridCol w:w="650"/>
        <w:gridCol w:w="650"/>
      </w:tblGrid>
      <w:tr w:rsidR="00C876DD" w:rsidRPr="00355CE3">
        <w:trPr>
          <w:jc w:val="center"/>
        </w:trPr>
        <w:tc>
          <w:tcPr>
            <w:tcW w:w="3245" w:type="dxa"/>
            <w:gridSpan w:val="5"/>
            <w:tcBorders>
              <w:tl2br w:val="nil"/>
              <w:tr2bl w:val="nil"/>
            </w:tcBorders>
            <w:shd w:val="clear" w:color="auto" w:fill="auto"/>
            <w:vAlign w:val="center"/>
          </w:tcPr>
          <w:p w:rsidR="00C876DD" w:rsidRPr="00355CE3" w:rsidRDefault="002E289D">
            <w:pPr>
              <w:widowControl/>
              <w:jc w:val="center"/>
              <w:rPr>
                <w:color w:val="000000" w:themeColor="text1"/>
              </w:rPr>
            </w:pPr>
            <w:r w:rsidRPr="00355CE3">
              <w:rPr>
                <w:rFonts w:ascii="宋体" w:eastAsia="宋体" w:hAnsi="宋体" w:cs="宋体" w:hint="eastAsia"/>
                <w:color w:val="000000" w:themeColor="text1"/>
                <w:kern w:val="0"/>
                <w:sz w:val="20"/>
                <w:szCs w:val="20"/>
              </w:rPr>
              <w:t>行政复议</w:t>
            </w:r>
          </w:p>
        </w:tc>
        <w:tc>
          <w:tcPr>
            <w:tcW w:w="6498" w:type="dxa"/>
            <w:gridSpan w:val="10"/>
            <w:tcBorders>
              <w:tl2br w:val="nil"/>
              <w:tr2bl w:val="nil"/>
            </w:tcBorders>
            <w:shd w:val="clear" w:color="auto" w:fill="auto"/>
            <w:vAlign w:val="center"/>
          </w:tcPr>
          <w:p w:rsidR="00C876DD" w:rsidRPr="00355CE3" w:rsidRDefault="002E289D">
            <w:pPr>
              <w:widowControl/>
              <w:jc w:val="center"/>
              <w:rPr>
                <w:color w:val="000000" w:themeColor="text1"/>
              </w:rPr>
            </w:pPr>
            <w:r w:rsidRPr="00355CE3">
              <w:rPr>
                <w:rFonts w:ascii="宋体" w:eastAsia="宋体" w:hAnsi="宋体" w:cs="宋体" w:hint="eastAsia"/>
                <w:color w:val="000000" w:themeColor="text1"/>
                <w:kern w:val="0"/>
                <w:sz w:val="20"/>
                <w:szCs w:val="20"/>
              </w:rPr>
              <w:t>行政诉讼</w:t>
            </w:r>
          </w:p>
        </w:tc>
      </w:tr>
      <w:tr w:rsidR="00C876DD" w:rsidRPr="00355CE3">
        <w:trPr>
          <w:jc w:val="center"/>
        </w:trPr>
        <w:tc>
          <w:tcPr>
            <w:tcW w:w="649" w:type="dxa"/>
            <w:vMerge w:val="restart"/>
            <w:tcBorders>
              <w:tl2br w:val="nil"/>
              <w:tr2bl w:val="nil"/>
            </w:tcBorders>
            <w:shd w:val="clear" w:color="auto" w:fill="auto"/>
            <w:vAlign w:val="center"/>
          </w:tcPr>
          <w:p w:rsidR="00C876DD" w:rsidRPr="00355CE3" w:rsidRDefault="002E289D">
            <w:pPr>
              <w:widowControl/>
              <w:jc w:val="center"/>
              <w:rPr>
                <w:color w:val="000000" w:themeColor="text1"/>
              </w:rPr>
            </w:pPr>
            <w:r w:rsidRPr="00355CE3">
              <w:rPr>
                <w:rFonts w:ascii="宋体" w:eastAsia="宋体" w:hAnsi="宋体" w:cs="宋体" w:hint="eastAsia"/>
                <w:color w:val="000000" w:themeColor="text1"/>
                <w:kern w:val="0"/>
                <w:sz w:val="20"/>
                <w:szCs w:val="20"/>
              </w:rPr>
              <w:t>结果</w:t>
            </w:r>
            <w:r w:rsidRPr="00355CE3">
              <w:rPr>
                <w:rFonts w:ascii="宋体" w:eastAsia="宋体" w:hAnsi="宋体" w:cs="宋体" w:hint="eastAsia"/>
                <w:color w:val="000000" w:themeColor="text1"/>
                <w:kern w:val="0"/>
                <w:sz w:val="20"/>
                <w:szCs w:val="20"/>
              </w:rPr>
              <w:lastRenderedPageBreak/>
              <w:t>维持</w:t>
            </w:r>
          </w:p>
        </w:tc>
        <w:tc>
          <w:tcPr>
            <w:tcW w:w="649" w:type="dxa"/>
            <w:vMerge w:val="restart"/>
            <w:tcBorders>
              <w:tl2br w:val="nil"/>
              <w:tr2bl w:val="nil"/>
            </w:tcBorders>
            <w:shd w:val="clear" w:color="auto" w:fill="auto"/>
            <w:vAlign w:val="center"/>
          </w:tcPr>
          <w:p w:rsidR="00C876DD" w:rsidRPr="00355CE3" w:rsidRDefault="002E289D">
            <w:pPr>
              <w:widowControl/>
              <w:jc w:val="center"/>
              <w:rPr>
                <w:color w:val="000000" w:themeColor="text1"/>
              </w:rPr>
            </w:pPr>
            <w:r w:rsidRPr="00355CE3">
              <w:rPr>
                <w:rFonts w:ascii="宋体" w:eastAsia="宋体" w:hAnsi="宋体" w:cs="宋体" w:hint="eastAsia"/>
                <w:color w:val="000000" w:themeColor="text1"/>
                <w:kern w:val="0"/>
                <w:sz w:val="20"/>
                <w:szCs w:val="20"/>
              </w:rPr>
              <w:lastRenderedPageBreak/>
              <w:t>结果</w:t>
            </w:r>
            <w:r w:rsidRPr="00355CE3">
              <w:rPr>
                <w:rFonts w:ascii="宋体" w:eastAsia="宋体" w:hAnsi="宋体" w:cs="宋体" w:hint="eastAsia"/>
                <w:color w:val="000000" w:themeColor="text1"/>
                <w:kern w:val="0"/>
                <w:sz w:val="20"/>
                <w:szCs w:val="20"/>
              </w:rPr>
              <w:br/>
            </w:r>
            <w:r w:rsidRPr="00355CE3">
              <w:rPr>
                <w:rFonts w:ascii="宋体" w:eastAsia="宋体" w:hAnsi="宋体" w:cs="宋体" w:hint="eastAsia"/>
                <w:color w:val="000000" w:themeColor="text1"/>
                <w:kern w:val="0"/>
                <w:sz w:val="20"/>
                <w:szCs w:val="20"/>
              </w:rPr>
              <w:lastRenderedPageBreak/>
              <w:t>纠正</w:t>
            </w:r>
          </w:p>
        </w:tc>
        <w:tc>
          <w:tcPr>
            <w:tcW w:w="649" w:type="dxa"/>
            <w:vMerge w:val="restart"/>
            <w:tcBorders>
              <w:tl2br w:val="nil"/>
              <w:tr2bl w:val="nil"/>
            </w:tcBorders>
            <w:shd w:val="clear" w:color="auto" w:fill="auto"/>
            <w:vAlign w:val="center"/>
          </w:tcPr>
          <w:p w:rsidR="00C876DD" w:rsidRPr="00355CE3" w:rsidRDefault="002E289D">
            <w:pPr>
              <w:widowControl/>
              <w:jc w:val="center"/>
              <w:rPr>
                <w:color w:val="000000" w:themeColor="text1"/>
              </w:rPr>
            </w:pPr>
            <w:r w:rsidRPr="00355CE3">
              <w:rPr>
                <w:rFonts w:ascii="宋体" w:eastAsia="宋体" w:hAnsi="宋体" w:cs="宋体" w:hint="eastAsia"/>
                <w:color w:val="000000" w:themeColor="text1"/>
                <w:kern w:val="0"/>
                <w:sz w:val="20"/>
                <w:szCs w:val="20"/>
              </w:rPr>
              <w:lastRenderedPageBreak/>
              <w:t>其他</w:t>
            </w:r>
            <w:r w:rsidRPr="00355CE3">
              <w:rPr>
                <w:rFonts w:ascii="宋体" w:eastAsia="宋体" w:hAnsi="宋体" w:cs="宋体" w:hint="eastAsia"/>
                <w:color w:val="000000" w:themeColor="text1"/>
                <w:kern w:val="0"/>
                <w:sz w:val="20"/>
                <w:szCs w:val="20"/>
              </w:rPr>
              <w:br/>
            </w:r>
            <w:r w:rsidRPr="00355CE3">
              <w:rPr>
                <w:rFonts w:ascii="宋体" w:eastAsia="宋体" w:hAnsi="宋体" w:cs="宋体" w:hint="eastAsia"/>
                <w:color w:val="000000" w:themeColor="text1"/>
                <w:kern w:val="0"/>
                <w:sz w:val="20"/>
                <w:szCs w:val="20"/>
              </w:rPr>
              <w:lastRenderedPageBreak/>
              <w:t>结果</w:t>
            </w:r>
          </w:p>
        </w:tc>
        <w:tc>
          <w:tcPr>
            <w:tcW w:w="649" w:type="dxa"/>
            <w:vMerge w:val="restart"/>
            <w:tcBorders>
              <w:tl2br w:val="nil"/>
              <w:tr2bl w:val="nil"/>
            </w:tcBorders>
            <w:shd w:val="clear" w:color="auto" w:fill="auto"/>
            <w:vAlign w:val="center"/>
          </w:tcPr>
          <w:p w:rsidR="00C876DD" w:rsidRPr="00355CE3" w:rsidRDefault="002E289D">
            <w:pPr>
              <w:widowControl/>
              <w:jc w:val="center"/>
              <w:rPr>
                <w:color w:val="000000" w:themeColor="text1"/>
              </w:rPr>
            </w:pPr>
            <w:r w:rsidRPr="00355CE3">
              <w:rPr>
                <w:rFonts w:ascii="宋体" w:eastAsia="宋体" w:hAnsi="宋体" w:cs="宋体" w:hint="eastAsia"/>
                <w:color w:val="000000" w:themeColor="text1"/>
                <w:kern w:val="0"/>
                <w:sz w:val="20"/>
                <w:szCs w:val="20"/>
              </w:rPr>
              <w:lastRenderedPageBreak/>
              <w:t>尚未</w:t>
            </w:r>
            <w:r w:rsidRPr="00355CE3">
              <w:rPr>
                <w:rFonts w:ascii="宋体" w:eastAsia="宋体" w:hAnsi="宋体" w:cs="宋体" w:hint="eastAsia"/>
                <w:color w:val="000000" w:themeColor="text1"/>
                <w:kern w:val="0"/>
                <w:sz w:val="20"/>
                <w:szCs w:val="20"/>
              </w:rPr>
              <w:br/>
            </w:r>
            <w:r w:rsidRPr="00355CE3">
              <w:rPr>
                <w:rFonts w:ascii="宋体" w:eastAsia="宋体" w:hAnsi="宋体" w:cs="宋体" w:hint="eastAsia"/>
                <w:color w:val="000000" w:themeColor="text1"/>
                <w:kern w:val="0"/>
                <w:sz w:val="20"/>
                <w:szCs w:val="20"/>
              </w:rPr>
              <w:lastRenderedPageBreak/>
              <w:t>审结</w:t>
            </w:r>
          </w:p>
        </w:tc>
        <w:tc>
          <w:tcPr>
            <w:tcW w:w="649" w:type="dxa"/>
            <w:vMerge w:val="restart"/>
            <w:tcBorders>
              <w:tl2br w:val="nil"/>
              <w:tr2bl w:val="nil"/>
            </w:tcBorders>
            <w:shd w:val="clear" w:color="auto" w:fill="auto"/>
            <w:vAlign w:val="center"/>
          </w:tcPr>
          <w:p w:rsidR="00C876DD" w:rsidRPr="00355CE3" w:rsidRDefault="002E289D">
            <w:pPr>
              <w:widowControl/>
              <w:jc w:val="center"/>
              <w:rPr>
                <w:color w:val="000000" w:themeColor="text1"/>
              </w:rPr>
            </w:pPr>
            <w:r w:rsidRPr="00355CE3">
              <w:rPr>
                <w:rFonts w:ascii="宋体" w:eastAsia="宋体" w:hAnsi="宋体" w:cs="宋体" w:hint="eastAsia"/>
                <w:color w:val="000000" w:themeColor="text1"/>
                <w:kern w:val="0"/>
                <w:sz w:val="20"/>
                <w:szCs w:val="20"/>
              </w:rPr>
              <w:lastRenderedPageBreak/>
              <w:t>总计</w:t>
            </w:r>
          </w:p>
        </w:tc>
        <w:tc>
          <w:tcPr>
            <w:tcW w:w="3248" w:type="dxa"/>
            <w:gridSpan w:val="5"/>
            <w:tcBorders>
              <w:tl2br w:val="nil"/>
              <w:tr2bl w:val="nil"/>
            </w:tcBorders>
            <w:shd w:val="clear" w:color="auto" w:fill="auto"/>
            <w:vAlign w:val="center"/>
          </w:tcPr>
          <w:p w:rsidR="00C876DD" w:rsidRPr="00355CE3" w:rsidRDefault="002E289D">
            <w:pPr>
              <w:widowControl/>
              <w:jc w:val="center"/>
              <w:rPr>
                <w:color w:val="000000" w:themeColor="text1"/>
              </w:rPr>
            </w:pPr>
            <w:r w:rsidRPr="00355CE3">
              <w:rPr>
                <w:rFonts w:ascii="宋体" w:eastAsia="宋体" w:hAnsi="宋体" w:cs="宋体" w:hint="eastAsia"/>
                <w:color w:val="000000" w:themeColor="text1"/>
                <w:kern w:val="0"/>
                <w:sz w:val="20"/>
                <w:szCs w:val="20"/>
              </w:rPr>
              <w:t>未经复议直接起诉</w:t>
            </w:r>
          </w:p>
        </w:tc>
        <w:tc>
          <w:tcPr>
            <w:tcW w:w="3250" w:type="dxa"/>
            <w:gridSpan w:val="5"/>
            <w:tcBorders>
              <w:tl2br w:val="nil"/>
              <w:tr2bl w:val="nil"/>
            </w:tcBorders>
            <w:shd w:val="clear" w:color="auto" w:fill="auto"/>
            <w:vAlign w:val="center"/>
          </w:tcPr>
          <w:p w:rsidR="00C876DD" w:rsidRPr="00355CE3" w:rsidRDefault="002E289D">
            <w:pPr>
              <w:widowControl/>
              <w:jc w:val="center"/>
              <w:rPr>
                <w:color w:val="000000" w:themeColor="text1"/>
              </w:rPr>
            </w:pPr>
            <w:r w:rsidRPr="00355CE3">
              <w:rPr>
                <w:rFonts w:ascii="宋体" w:eastAsia="宋体" w:hAnsi="宋体" w:cs="宋体" w:hint="eastAsia"/>
                <w:color w:val="000000" w:themeColor="text1"/>
                <w:kern w:val="0"/>
                <w:sz w:val="20"/>
                <w:szCs w:val="20"/>
              </w:rPr>
              <w:t>复议后起诉</w:t>
            </w:r>
          </w:p>
        </w:tc>
      </w:tr>
      <w:tr w:rsidR="00C876DD" w:rsidRPr="00355CE3">
        <w:trPr>
          <w:jc w:val="center"/>
        </w:trPr>
        <w:tc>
          <w:tcPr>
            <w:tcW w:w="649" w:type="dxa"/>
            <w:vMerge/>
            <w:tcBorders>
              <w:tl2br w:val="nil"/>
              <w:tr2bl w:val="nil"/>
            </w:tcBorders>
            <w:shd w:val="clear" w:color="auto" w:fill="auto"/>
            <w:vAlign w:val="center"/>
          </w:tcPr>
          <w:p w:rsidR="00C876DD" w:rsidRPr="00355CE3" w:rsidRDefault="00C876DD">
            <w:pPr>
              <w:rPr>
                <w:rFonts w:ascii="宋体"/>
                <w:color w:val="000000" w:themeColor="text1"/>
                <w:sz w:val="24"/>
              </w:rPr>
            </w:pPr>
          </w:p>
        </w:tc>
        <w:tc>
          <w:tcPr>
            <w:tcW w:w="649" w:type="dxa"/>
            <w:vMerge/>
            <w:tcBorders>
              <w:tl2br w:val="nil"/>
              <w:tr2bl w:val="nil"/>
            </w:tcBorders>
            <w:shd w:val="clear" w:color="auto" w:fill="auto"/>
            <w:vAlign w:val="center"/>
          </w:tcPr>
          <w:p w:rsidR="00C876DD" w:rsidRPr="00355CE3" w:rsidRDefault="00C876DD">
            <w:pPr>
              <w:rPr>
                <w:rFonts w:ascii="宋体"/>
                <w:color w:val="000000" w:themeColor="text1"/>
                <w:sz w:val="24"/>
              </w:rPr>
            </w:pPr>
          </w:p>
        </w:tc>
        <w:tc>
          <w:tcPr>
            <w:tcW w:w="649" w:type="dxa"/>
            <w:vMerge/>
            <w:tcBorders>
              <w:tl2br w:val="nil"/>
              <w:tr2bl w:val="nil"/>
            </w:tcBorders>
            <w:shd w:val="clear" w:color="auto" w:fill="auto"/>
            <w:vAlign w:val="center"/>
          </w:tcPr>
          <w:p w:rsidR="00C876DD" w:rsidRPr="00355CE3" w:rsidRDefault="00C876DD">
            <w:pPr>
              <w:rPr>
                <w:rFonts w:ascii="宋体"/>
                <w:color w:val="000000" w:themeColor="text1"/>
                <w:sz w:val="24"/>
              </w:rPr>
            </w:pPr>
          </w:p>
        </w:tc>
        <w:tc>
          <w:tcPr>
            <w:tcW w:w="649" w:type="dxa"/>
            <w:vMerge/>
            <w:tcBorders>
              <w:tl2br w:val="nil"/>
              <w:tr2bl w:val="nil"/>
            </w:tcBorders>
            <w:shd w:val="clear" w:color="auto" w:fill="auto"/>
            <w:vAlign w:val="center"/>
          </w:tcPr>
          <w:p w:rsidR="00C876DD" w:rsidRPr="00355CE3" w:rsidRDefault="00C876DD">
            <w:pPr>
              <w:rPr>
                <w:rFonts w:ascii="宋体"/>
                <w:color w:val="000000" w:themeColor="text1"/>
                <w:sz w:val="24"/>
              </w:rPr>
            </w:pPr>
          </w:p>
        </w:tc>
        <w:tc>
          <w:tcPr>
            <w:tcW w:w="649" w:type="dxa"/>
            <w:vMerge/>
            <w:tcBorders>
              <w:tl2br w:val="nil"/>
              <w:tr2bl w:val="nil"/>
            </w:tcBorders>
            <w:shd w:val="clear" w:color="auto" w:fill="auto"/>
            <w:vAlign w:val="center"/>
          </w:tcPr>
          <w:p w:rsidR="00C876DD" w:rsidRPr="00355CE3" w:rsidRDefault="00C876DD">
            <w:pPr>
              <w:rPr>
                <w:rFonts w:ascii="宋体"/>
                <w:color w:val="000000" w:themeColor="text1"/>
                <w:sz w:val="24"/>
              </w:rPr>
            </w:pPr>
          </w:p>
        </w:tc>
        <w:tc>
          <w:tcPr>
            <w:tcW w:w="649" w:type="dxa"/>
            <w:tcBorders>
              <w:tl2br w:val="nil"/>
              <w:tr2bl w:val="nil"/>
            </w:tcBorders>
            <w:shd w:val="clear" w:color="auto" w:fill="auto"/>
            <w:vAlign w:val="center"/>
          </w:tcPr>
          <w:p w:rsidR="00C876DD" w:rsidRPr="00355CE3" w:rsidRDefault="002E289D">
            <w:pPr>
              <w:widowControl/>
              <w:jc w:val="center"/>
              <w:rPr>
                <w:color w:val="000000" w:themeColor="text1"/>
              </w:rPr>
            </w:pPr>
            <w:r w:rsidRPr="00355CE3">
              <w:rPr>
                <w:rFonts w:ascii="宋体" w:eastAsia="宋体" w:hAnsi="宋体" w:cs="宋体" w:hint="eastAsia"/>
                <w:color w:val="000000" w:themeColor="text1"/>
                <w:kern w:val="0"/>
                <w:sz w:val="20"/>
                <w:szCs w:val="20"/>
              </w:rPr>
              <w:t>结果</w:t>
            </w:r>
            <w:r w:rsidRPr="00355CE3">
              <w:rPr>
                <w:rFonts w:ascii="宋体" w:eastAsia="宋体" w:hAnsi="宋体" w:cs="宋体" w:hint="eastAsia"/>
                <w:color w:val="000000" w:themeColor="text1"/>
                <w:kern w:val="0"/>
                <w:sz w:val="20"/>
                <w:szCs w:val="20"/>
              </w:rPr>
              <w:br/>
              <w:t>维持</w:t>
            </w:r>
          </w:p>
        </w:tc>
        <w:tc>
          <w:tcPr>
            <w:tcW w:w="649" w:type="dxa"/>
            <w:tcBorders>
              <w:tl2br w:val="nil"/>
              <w:tr2bl w:val="nil"/>
            </w:tcBorders>
            <w:shd w:val="clear" w:color="auto" w:fill="auto"/>
            <w:vAlign w:val="center"/>
          </w:tcPr>
          <w:p w:rsidR="00C876DD" w:rsidRPr="00355CE3" w:rsidRDefault="002E289D">
            <w:pPr>
              <w:widowControl/>
              <w:jc w:val="center"/>
              <w:rPr>
                <w:color w:val="000000" w:themeColor="text1"/>
              </w:rPr>
            </w:pPr>
            <w:r w:rsidRPr="00355CE3">
              <w:rPr>
                <w:rFonts w:ascii="宋体" w:eastAsia="宋体" w:hAnsi="宋体" w:cs="宋体" w:hint="eastAsia"/>
                <w:color w:val="000000" w:themeColor="text1"/>
                <w:kern w:val="0"/>
                <w:sz w:val="20"/>
                <w:szCs w:val="20"/>
              </w:rPr>
              <w:t>结果</w:t>
            </w:r>
            <w:r w:rsidRPr="00355CE3">
              <w:rPr>
                <w:rFonts w:ascii="宋体" w:eastAsia="宋体" w:hAnsi="宋体" w:cs="宋体" w:hint="eastAsia"/>
                <w:color w:val="000000" w:themeColor="text1"/>
                <w:kern w:val="0"/>
                <w:sz w:val="20"/>
                <w:szCs w:val="20"/>
              </w:rPr>
              <w:br/>
              <w:t>纠正</w:t>
            </w:r>
          </w:p>
        </w:tc>
        <w:tc>
          <w:tcPr>
            <w:tcW w:w="650" w:type="dxa"/>
            <w:tcBorders>
              <w:tl2br w:val="nil"/>
              <w:tr2bl w:val="nil"/>
            </w:tcBorders>
            <w:shd w:val="clear" w:color="auto" w:fill="auto"/>
            <w:vAlign w:val="center"/>
          </w:tcPr>
          <w:p w:rsidR="00C876DD" w:rsidRPr="00355CE3" w:rsidRDefault="002E289D">
            <w:pPr>
              <w:widowControl/>
              <w:jc w:val="center"/>
              <w:rPr>
                <w:color w:val="000000" w:themeColor="text1"/>
              </w:rPr>
            </w:pPr>
            <w:r w:rsidRPr="00355CE3">
              <w:rPr>
                <w:rFonts w:ascii="宋体" w:eastAsia="宋体" w:hAnsi="宋体" w:cs="宋体" w:hint="eastAsia"/>
                <w:color w:val="000000" w:themeColor="text1"/>
                <w:kern w:val="0"/>
                <w:sz w:val="20"/>
                <w:szCs w:val="20"/>
              </w:rPr>
              <w:t>其他</w:t>
            </w:r>
            <w:r w:rsidRPr="00355CE3">
              <w:rPr>
                <w:rFonts w:ascii="宋体" w:eastAsia="宋体" w:hAnsi="宋体" w:cs="宋体" w:hint="eastAsia"/>
                <w:color w:val="000000" w:themeColor="text1"/>
                <w:kern w:val="0"/>
                <w:sz w:val="20"/>
                <w:szCs w:val="20"/>
              </w:rPr>
              <w:br/>
              <w:t>结果</w:t>
            </w:r>
          </w:p>
        </w:tc>
        <w:tc>
          <w:tcPr>
            <w:tcW w:w="650" w:type="dxa"/>
            <w:tcBorders>
              <w:tl2br w:val="nil"/>
              <w:tr2bl w:val="nil"/>
            </w:tcBorders>
            <w:shd w:val="clear" w:color="auto" w:fill="auto"/>
            <w:vAlign w:val="center"/>
          </w:tcPr>
          <w:p w:rsidR="00C876DD" w:rsidRPr="00355CE3" w:rsidRDefault="002E289D">
            <w:pPr>
              <w:widowControl/>
              <w:jc w:val="center"/>
              <w:rPr>
                <w:color w:val="000000" w:themeColor="text1"/>
              </w:rPr>
            </w:pPr>
            <w:r w:rsidRPr="00355CE3">
              <w:rPr>
                <w:rFonts w:ascii="宋体" w:eastAsia="宋体" w:hAnsi="宋体" w:cs="宋体" w:hint="eastAsia"/>
                <w:color w:val="000000" w:themeColor="text1"/>
                <w:kern w:val="0"/>
                <w:sz w:val="20"/>
                <w:szCs w:val="20"/>
              </w:rPr>
              <w:t>尚未</w:t>
            </w:r>
            <w:r w:rsidRPr="00355CE3">
              <w:rPr>
                <w:rFonts w:ascii="宋体" w:eastAsia="宋体" w:hAnsi="宋体" w:cs="宋体" w:hint="eastAsia"/>
                <w:color w:val="000000" w:themeColor="text1"/>
                <w:kern w:val="0"/>
                <w:sz w:val="20"/>
                <w:szCs w:val="20"/>
              </w:rPr>
              <w:br/>
              <w:t>审结</w:t>
            </w:r>
          </w:p>
        </w:tc>
        <w:tc>
          <w:tcPr>
            <w:tcW w:w="650" w:type="dxa"/>
            <w:tcBorders>
              <w:tl2br w:val="nil"/>
              <w:tr2bl w:val="nil"/>
            </w:tcBorders>
            <w:shd w:val="clear" w:color="auto" w:fill="auto"/>
            <w:vAlign w:val="center"/>
          </w:tcPr>
          <w:p w:rsidR="00C876DD" w:rsidRPr="00355CE3" w:rsidRDefault="002E289D">
            <w:pPr>
              <w:widowControl/>
              <w:jc w:val="center"/>
              <w:rPr>
                <w:color w:val="000000" w:themeColor="text1"/>
              </w:rPr>
            </w:pPr>
            <w:r w:rsidRPr="00355CE3">
              <w:rPr>
                <w:rFonts w:ascii="宋体" w:eastAsia="宋体" w:hAnsi="宋体" w:cs="宋体" w:hint="eastAsia"/>
                <w:color w:val="000000" w:themeColor="text1"/>
                <w:kern w:val="0"/>
                <w:sz w:val="20"/>
                <w:szCs w:val="20"/>
              </w:rPr>
              <w:t>总计</w:t>
            </w:r>
          </w:p>
        </w:tc>
        <w:tc>
          <w:tcPr>
            <w:tcW w:w="650" w:type="dxa"/>
            <w:tcBorders>
              <w:tl2br w:val="nil"/>
              <w:tr2bl w:val="nil"/>
            </w:tcBorders>
            <w:shd w:val="clear" w:color="auto" w:fill="auto"/>
            <w:vAlign w:val="center"/>
          </w:tcPr>
          <w:p w:rsidR="00C876DD" w:rsidRPr="00355CE3" w:rsidRDefault="002E289D">
            <w:pPr>
              <w:widowControl/>
              <w:jc w:val="center"/>
              <w:rPr>
                <w:color w:val="000000" w:themeColor="text1"/>
              </w:rPr>
            </w:pPr>
            <w:r w:rsidRPr="00355CE3">
              <w:rPr>
                <w:rFonts w:ascii="宋体" w:eastAsia="宋体" w:hAnsi="宋体" w:cs="宋体" w:hint="eastAsia"/>
                <w:color w:val="000000" w:themeColor="text1"/>
                <w:kern w:val="0"/>
                <w:sz w:val="20"/>
                <w:szCs w:val="20"/>
              </w:rPr>
              <w:t>结果</w:t>
            </w:r>
            <w:r w:rsidRPr="00355CE3">
              <w:rPr>
                <w:rFonts w:ascii="宋体" w:eastAsia="宋体" w:hAnsi="宋体" w:cs="宋体" w:hint="eastAsia"/>
                <w:color w:val="000000" w:themeColor="text1"/>
                <w:kern w:val="0"/>
                <w:sz w:val="20"/>
                <w:szCs w:val="20"/>
              </w:rPr>
              <w:br/>
              <w:t>维持</w:t>
            </w:r>
          </w:p>
        </w:tc>
        <w:tc>
          <w:tcPr>
            <w:tcW w:w="650" w:type="dxa"/>
            <w:tcBorders>
              <w:tl2br w:val="nil"/>
              <w:tr2bl w:val="nil"/>
            </w:tcBorders>
            <w:shd w:val="clear" w:color="auto" w:fill="auto"/>
            <w:vAlign w:val="center"/>
          </w:tcPr>
          <w:p w:rsidR="00C876DD" w:rsidRPr="00355CE3" w:rsidRDefault="002E289D">
            <w:pPr>
              <w:widowControl/>
              <w:jc w:val="center"/>
              <w:rPr>
                <w:color w:val="000000" w:themeColor="text1"/>
              </w:rPr>
            </w:pPr>
            <w:r w:rsidRPr="00355CE3">
              <w:rPr>
                <w:rFonts w:ascii="宋体" w:eastAsia="宋体" w:hAnsi="宋体" w:cs="宋体" w:hint="eastAsia"/>
                <w:color w:val="000000" w:themeColor="text1"/>
                <w:kern w:val="0"/>
                <w:sz w:val="20"/>
                <w:szCs w:val="20"/>
              </w:rPr>
              <w:t>结果</w:t>
            </w:r>
            <w:r w:rsidRPr="00355CE3">
              <w:rPr>
                <w:rFonts w:ascii="宋体" w:eastAsia="宋体" w:hAnsi="宋体" w:cs="宋体" w:hint="eastAsia"/>
                <w:color w:val="000000" w:themeColor="text1"/>
                <w:kern w:val="0"/>
                <w:sz w:val="20"/>
                <w:szCs w:val="20"/>
              </w:rPr>
              <w:br/>
              <w:t>纠正</w:t>
            </w:r>
          </w:p>
        </w:tc>
        <w:tc>
          <w:tcPr>
            <w:tcW w:w="650" w:type="dxa"/>
            <w:tcBorders>
              <w:tl2br w:val="nil"/>
              <w:tr2bl w:val="nil"/>
            </w:tcBorders>
            <w:shd w:val="clear" w:color="auto" w:fill="auto"/>
            <w:vAlign w:val="center"/>
          </w:tcPr>
          <w:p w:rsidR="00C876DD" w:rsidRPr="00355CE3" w:rsidRDefault="002E289D">
            <w:pPr>
              <w:widowControl/>
              <w:jc w:val="center"/>
              <w:rPr>
                <w:color w:val="000000" w:themeColor="text1"/>
              </w:rPr>
            </w:pPr>
            <w:r w:rsidRPr="00355CE3">
              <w:rPr>
                <w:rFonts w:ascii="宋体" w:eastAsia="宋体" w:hAnsi="宋体" w:cs="宋体" w:hint="eastAsia"/>
                <w:color w:val="000000" w:themeColor="text1"/>
                <w:kern w:val="0"/>
                <w:sz w:val="20"/>
                <w:szCs w:val="20"/>
              </w:rPr>
              <w:t>其他</w:t>
            </w:r>
            <w:r w:rsidRPr="00355CE3">
              <w:rPr>
                <w:rFonts w:ascii="宋体" w:eastAsia="宋体" w:hAnsi="宋体" w:cs="宋体" w:hint="eastAsia"/>
                <w:color w:val="000000" w:themeColor="text1"/>
                <w:kern w:val="0"/>
                <w:sz w:val="20"/>
                <w:szCs w:val="20"/>
              </w:rPr>
              <w:br/>
              <w:t>结果</w:t>
            </w:r>
          </w:p>
        </w:tc>
        <w:tc>
          <w:tcPr>
            <w:tcW w:w="650" w:type="dxa"/>
            <w:tcBorders>
              <w:tl2br w:val="nil"/>
              <w:tr2bl w:val="nil"/>
            </w:tcBorders>
            <w:shd w:val="clear" w:color="auto" w:fill="auto"/>
            <w:vAlign w:val="center"/>
          </w:tcPr>
          <w:p w:rsidR="00C876DD" w:rsidRPr="00355CE3" w:rsidRDefault="002E289D">
            <w:pPr>
              <w:widowControl/>
              <w:jc w:val="center"/>
              <w:rPr>
                <w:color w:val="000000" w:themeColor="text1"/>
              </w:rPr>
            </w:pPr>
            <w:r w:rsidRPr="00355CE3">
              <w:rPr>
                <w:rFonts w:ascii="宋体" w:eastAsia="宋体" w:hAnsi="宋体" w:cs="宋体" w:hint="eastAsia"/>
                <w:color w:val="000000" w:themeColor="text1"/>
                <w:kern w:val="0"/>
                <w:sz w:val="20"/>
                <w:szCs w:val="20"/>
              </w:rPr>
              <w:t>尚未</w:t>
            </w:r>
            <w:r w:rsidRPr="00355CE3">
              <w:rPr>
                <w:rFonts w:ascii="宋体" w:eastAsia="宋体" w:hAnsi="宋体" w:cs="宋体" w:hint="eastAsia"/>
                <w:color w:val="000000" w:themeColor="text1"/>
                <w:kern w:val="0"/>
                <w:sz w:val="20"/>
                <w:szCs w:val="20"/>
              </w:rPr>
              <w:br/>
              <w:t>审结</w:t>
            </w:r>
          </w:p>
        </w:tc>
        <w:tc>
          <w:tcPr>
            <w:tcW w:w="650" w:type="dxa"/>
            <w:tcBorders>
              <w:tl2br w:val="nil"/>
              <w:tr2bl w:val="nil"/>
            </w:tcBorders>
            <w:shd w:val="clear" w:color="auto" w:fill="auto"/>
            <w:vAlign w:val="center"/>
          </w:tcPr>
          <w:p w:rsidR="00C876DD" w:rsidRPr="00355CE3" w:rsidRDefault="002E289D">
            <w:pPr>
              <w:widowControl/>
              <w:jc w:val="center"/>
              <w:rPr>
                <w:color w:val="000000" w:themeColor="text1"/>
              </w:rPr>
            </w:pPr>
            <w:r w:rsidRPr="00355CE3">
              <w:rPr>
                <w:rFonts w:ascii="宋体" w:eastAsia="宋体" w:hAnsi="宋体" w:cs="宋体" w:hint="eastAsia"/>
                <w:color w:val="000000" w:themeColor="text1"/>
                <w:kern w:val="0"/>
                <w:sz w:val="20"/>
                <w:szCs w:val="20"/>
              </w:rPr>
              <w:t>总计</w:t>
            </w:r>
          </w:p>
        </w:tc>
      </w:tr>
      <w:tr w:rsidR="00C876DD" w:rsidRPr="00355CE3">
        <w:trPr>
          <w:trHeight w:val="672"/>
          <w:jc w:val="center"/>
        </w:trPr>
        <w:tc>
          <w:tcPr>
            <w:tcW w:w="649" w:type="dxa"/>
            <w:tcBorders>
              <w:tl2br w:val="nil"/>
              <w:tr2bl w:val="nil"/>
            </w:tcBorders>
            <w:shd w:val="clear" w:color="auto" w:fill="auto"/>
            <w:vAlign w:val="center"/>
          </w:tcPr>
          <w:p w:rsidR="00C876DD" w:rsidRPr="00355CE3" w:rsidRDefault="002E289D">
            <w:pPr>
              <w:widowControl/>
              <w:jc w:val="center"/>
              <w:rPr>
                <w:color w:val="000000" w:themeColor="text1"/>
                <w:sz w:val="20"/>
                <w:szCs w:val="20"/>
              </w:rPr>
            </w:pPr>
            <w:r w:rsidRPr="00355CE3">
              <w:rPr>
                <w:rFonts w:ascii="黑体" w:eastAsia="黑体" w:hAnsi="宋体" w:cs="黑体"/>
                <w:color w:val="000000" w:themeColor="text1"/>
                <w:sz w:val="20"/>
                <w:szCs w:val="20"/>
              </w:rPr>
              <w:lastRenderedPageBreak/>
              <w:t> </w:t>
            </w:r>
            <w:r w:rsidR="00282349" w:rsidRPr="00355CE3">
              <w:rPr>
                <w:rFonts w:ascii="黑体" w:eastAsia="黑体" w:hAnsi="宋体" w:cs="黑体" w:hint="eastAsia"/>
                <w:color w:val="000000" w:themeColor="text1"/>
                <w:sz w:val="20"/>
                <w:szCs w:val="20"/>
              </w:rPr>
              <w:t>0</w:t>
            </w:r>
          </w:p>
        </w:tc>
        <w:tc>
          <w:tcPr>
            <w:tcW w:w="649" w:type="dxa"/>
            <w:tcBorders>
              <w:tl2br w:val="nil"/>
              <w:tr2bl w:val="nil"/>
            </w:tcBorders>
            <w:shd w:val="clear" w:color="auto" w:fill="auto"/>
            <w:vAlign w:val="center"/>
          </w:tcPr>
          <w:p w:rsidR="00C876DD" w:rsidRPr="00355CE3" w:rsidRDefault="002E289D">
            <w:pPr>
              <w:widowControl/>
              <w:jc w:val="center"/>
              <w:rPr>
                <w:color w:val="000000" w:themeColor="text1"/>
                <w:sz w:val="20"/>
                <w:szCs w:val="20"/>
              </w:rPr>
            </w:pPr>
            <w:r w:rsidRPr="00355CE3">
              <w:rPr>
                <w:rFonts w:ascii="黑体" w:eastAsia="黑体" w:hAnsi="宋体" w:cs="黑体" w:hint="eastAsia"/>
                <w:color w:val="000000" w:themeColor="text1"/>
                <w:sz w:val="20"/>
                <w:szCs w:val="20"/>
              </w:rPr>
              <w:t> </w:t>
            </w:r>
            <w:r w:rsidR="00282349" w:rsidRPr="00355CE3">
              <w:rPr>
                <w:rFonts w:ascii="黑体" w:eastAsia="黑体" w:hAnsi="宋体" w:cs="黑体" w:hint="eastAsia"/>
                <w:color w:val="000000" w:themeColor="text1"/>
                <w:sz w:val="20"/>
                <w:szCs w:val="20"/>
              </w:rPr>
              <w:t>0</w:t>
            </w:r>
          </w:p>
        </w:tc>
        <w:tc>
          <w:tcPr>
            <w:tcW w:w="649" w:type="dxa"/>
            <w:tcBorders>
              <w:tl2br w:val="nil"/>
              <w:tr2bl w:val="nil"/>
            </w:tcBorders>
            <w:shd w:val="clear" w:color="auto" w:fill="auto"/>
            <w:vAlign w:val="center"/>
          </w:tcPr>
          <w:p w:rsidR="00C876DD" w:rsidRPr="00355CE3" w:rsidRDefault="00282349">
            <w:pPr>
              <w:widowControl/>
              <w:jc w:val="center"/>
              <w:rPr>
                <w:color w:val="000000" w:themeColor="text1"/>
                <w:sz w:val="20"/>
                <w:szCs w:val="20"/>
              </w:rPr>
            </w:pPr>
            <w:r w:rsidRPr="00355CE3">
              <w:rPr>
                <w:rFonts w:ascii="黑体" w:eastAsia="黑体" w:hAnsi="宋体" w:cs="黑体" w:hint="eastAsia"/>
                <w:color w:val="000000" w:themeColor="text1"/>
                <w:sz w:val="20"/>
                <w:szCs w:val="20"/>
              </w:rPr>
              <w:t>0</w:t>
            </w:r>
            <w:r w:rsidR="002E289D" w:rsidRPr="00355CE3">
              <w:rPr>
                <w:rFonts w:ascii="黑体" w:eastAsia="黑体" w:hAnsi="宋体" w:cs="黑体" w:hint="eastAsia"/>
                <w:color w:val="000000" w:themeColor="text1"/>
                <w:sz w:val="20"/>
                <w:szCs w:val="20"/>
              </w:rPr>
              <w:t> </w:t>
            </w:r>
          </w:p>
        </w:tc>
        <w:tc>
          <w:tcPr>
            <w:tcW w:w="649" w:type="dxa"/>
            <w:tcBorders>
              <w:tl2br w:val="nil"/>
              <w:tr2bl w:val="nil"/>
            </w:tcBorders>
            <w:shd w:val="clear" w:color="auto" w:fill="auto"/>
            <w:vAlign w:val="center"/>
          </w:tcPr>
          <w:p w:rsidR="00C876DD" w:rsidRPr="00355CE3" w:rsidRDefault="00282349">
            <w:pPr>
              <w:widowControl/>
              <w:jc w:val="center"/>
              <w:rPr>
                <w:color w:val="000000" w:themeColor="text1"/>
                <w:sz w:val="20"/>
                <w:szCs w:val="20"/>
              </w:rPr>
            </w:pPr>
            <w:r w:rsidRPr="00355CE3">
              <w:rPr>
                <w:rFonts w:ascii="黑体" w:eastAsia="黑体" w:hAnsi="宋体" w:cs="黑体" w:hint="eastAsia"/>
                <w:color w:val="000000" w:themeColor="text1"/>
                <w:sz w:val="20"/>
                <w:szCs w:val="20"/>
              </w:rPr>
              <w:t>0</w:t>
            </w:r>
            <w:r w:rsidR="002E289D" w:rsidRPr="00355CE3">
              <w:rPr>
                <w:rFonts w:ascii="黑体" w:eastAsia="黑体" w:hAnsi="宋体" w:cs="黑体" w:hint="eastAsia"/>
                <w:color w:val="000000" w:themeColor="text1"/>
                <w:sz w:val="20"/>
                <w:szCs w:val="20"/>
              </w:rPr>
              <w:t> </w:t>
            </w:r>
          </w:p>
        </w:tc>
        <w:tc>
          <w:tcPr>
            <w:tcW w:w="649" w:type="dxa"/>
            <w:tcBorders>
              <w:tl2br w:val="nil"/>
              <w:tr2bl w:val="nil"/>
            </w:tcBorders>
            <w:shd w:val="clear" w:color="auto" w:fill="auto"/>
            <w:vAlign w:val="center"/>
          </w:tcPr>
          <w:p w:rsidR="00C876DD" w:rsidRPr="00355CE3" w:rsidRDefault="00282349">
            <w:pPr>
              <w:widowControl/>
              <w:jc w:val="center"/>
              <w:rPr>
                <w:color w:val="000000" w:themeColor="text1"/>
                <w:sz w:val="20"/>
                <w:szCs w:val="20"/>
              </w:rPr>
            </w:pPr>
            <w:r w:rsidRPr="00355CE3">
              <w:rPr>
                <w:rFonts w:ascii="黑体" w:eastAsia="黑体" w:hAnsi="宋体" w:cs="黑体" w:hint="eastAsia"/>
                <w:color w:val="000000" w:themeColor="text1"/>
                <w:sz w:val="20"/>
                <w:szCs w:val="20"/>
              </w:rPr>
              <w:t>0</w:t>
            </w:r>
            <w:r w:rsidR="002E289D" w:rsidRPr="00355CE3">
              <w:rPr>
                <w:rFonts w:ascii="黑体" w:eastAsia="黑体" w:hAnsi="宋体" w:cs="黑体" w:hint="eastAsia"/>
                <w:color w:val="000000" w:themeColor="text1"/>
                <w:sz w:val="20"/>
                <w:szCs w:val="20"/>
              </w:rPr>
              <w:t> </w:t>
            </w:r>
          </w:p>
        </w:tc>
        <w:tc>
          <w:tcPr>
            <w:tcW w:w="649" w:type="dxa"/>
            <w:tcBorders>
              <w:tl2br w:val="nil"/>
              <w:tr2bl w:val="nil"/>
            </w:tcBorders>
            <w:shd w:val="clear" w:color="auto" w:fill="auto"/>
            <w:vAlign w:val="center"/>
          </w:tcPr>
          <w:p w:rsidR="00C876DD" w:rsidRPr="00355CE3" w:rsidRDefault="00282349">
            <w:pPr>
              <w:widowControl/>
              <w:jc w:val="center"/>
              <w:rPr>
                <w:color w:val="000000" w:themeColor="text1"/>
                <w:sz w:val="20"/>
                <w:szCs w:val="20"/>
              </w:rPr>
            </w:pPr>
            <w:r w:rsidRPr="00355CE3">
              <w:rPr>
                <w:rFonts w:ascii="黑体" w:eastAsia="黑体" w:hAnsi="宋体" w:cs="黑体" w:hint="eastAsia"/>
                <w:color w:val="000000" w:themeColor="text1"/>
                <w:sz w:val="20"/>
                <w:szCs w:val="20"/>
              </w:rPr>
              <w:t>0</w:t>
            </w:r>
            <w:r w:rsidR="002E289D" w:rsidRPr="00355CE3">
              <w:rPr>
                <w:rFonts w:ascii="黑体" w:eastAsia="黑体" w:hAnsi="宋体" w:cs="黑体" w:hint="eastAsia"/>
                <w:color w:val="000000" w:themeColor="text1"/>
                <w:sz w:val="20"/>
                <w:szCs w:val="20"/>
              </w:rPr>
              <w:t> </w:t>
            </w:r>
          </w:p>
        </w:tc>
        <w:tc>
          <w:tcPr>
            <w:tcW w:w="649" w:type="dxa"/>
            <w:tcBorders>
              <w:tl2br w:val="nil"/>
              <w:tr2bl w:val="nil"/>
            </w:tcBorders>
            <w:shd w:val="clear" w:color="auto" w:fill="auto"/>
            <w:vAlign w:val="center"/>
          </w:tcPr>
          <w:p w:rsidR="00C876DD" w:rsidRPr="00355CE3" w:rsidRDefault="002E289D">
            <w:pPr>
              <w:widowControl/>
              <w:jc w:val="center"/>
              <w:rPr>
                <w:color w:val="000000" w:themeColor="text1"/>
                <w:sz w:val="20"/>
                <w:szCs w:val="20"/>
              </w:rPr>
            </w:pPr>
            <w:r w:rsidRPr="00355CE3">
              <w:rPr>
                <w:rFonts w:ascii="黑体" w:eastAsia="黑体" w:hAnsi="宋体" w:cs="黑体" w:hint="eastAsia"/>
                <w:color w:val="000000" w:themeColor="text1"/>
                <w:sz w:val="20"/>
                <w:szCs w:val="20"/>
              </w:rPr>
              <w:t> </w:t>
            </w:r>
            <w:r w:rsidR="00282349" w:rsidRPr="00355CE3">
              <w:rPr>
                <w:rFonts w:ascii="黑体" w:eastAsia="黑体" w:hAnsi="宋体" w:cs="黑体" w:hint="eastAsia"/>
                <w:color w:val="000000" w:themeColor="text1"/>
                <w:sz w:val="20"/>
                <w:szCs w:val="20"/>
              </w:rPr>
              <w:t>0</w:t>
            </w:r>
          </w:p>
        </w:tc>
        <w:tc>
          <w:tcPr>
            <w:tcW w:w="650" w:type="dxa"/>
            <w:tcBorders>
              <w:tl2br w:val="nil"/>
              <w:tr2bl w:val="nil"/>
            </w:tcBorders>
            <w:shd w:val="clear" w:color="auto" w:fill="auto"/>
            <w:vAlign w:val="center"/>
          </w:tcPr>
          <w:p w:rsidR="00C876DD" w:rsidRPr="00355CE3" w:rsidRDefault="00282349">
            <w:pPr>
              <w:widowControl/>
              <w:jc w:val="center"/>
              <w:rPr>
                <w:color w:val="000000" w:themeColor="text1"/>
                <w:sz w:val="20"/>
                <w:szCs w:val="20"/>
              </w:rPr>
            </w:pPr>
            <w:r w:rsidRPr="00355CE3">
              <w:rPr>
                <w:rFonts w:ascii="黑体" w:eastAsia="黑体" w:hAnsi="宋体" w:cs="黑体" w:hint="eastAsia"/>
                <w:color w:val="000000" w:themeColor="text1"/>
                <w:sz w:val="20"/>
                <w:szCs w:val="20"/>
              </w:rPr>
              <w:t>0</w:t>
            </w:r>
            <w:r w:rsidR="002E289D" w:rsidRPr="00355CE3">
              <w:rPr>
                <w:rFonts w:ascii="黑体" w:eastAsia="黑体" w:hAnsi="宋体" w:cs="黑体" w:hint="eastAsia"/>
                <w:color w:val="000000" w:themeColor="text1"/>
                <w:sz w:val="20"/>
                <w:szCs w:val="20"/>
              </w:rPr>
              <w:t> </w:t>
            </w:r>
          </w:p>
        </w:tc>
        <w:tc>
          <w:tcPr>
            <w:tcW w:w="650" w:type="dxa"/>
            <w:tcBorders>
              <w:tl2br w:val="nil"/>
              <w:tr2bl w:val="nil"/>
            </w:tcBorders>
            <w:shd w:val="clear" w:color="auto" w:fill="auto"/>
            <w:vAlign w:val="center"/>
          </w:tcPr>
          <w:p w:rsidR="00C876DD" w:rsidRPr="00355CE3" w:rsidRDefault="00282349">
            <w:pPr>
              <w:widowControl/>
              <w:jc w:val="center"/>
              <w:rPr>
                <w:color w:val="000000" w:themeColor="text1"/>
                <w:sz w:val="20"/>
                <w:szCs w:val="20"/>
              </w:rPr>
            </w:pPr>
            <w:r w:rsidRPr="00355CE3">
              <w:rPr>
                <w:rFonts w:ascii="黑体" w:eastAsia="黑体" w:hAnsi="宋体" w:cs="黑体" w:hint="eastAsia"/>
                <w:color w:val="000000" w:themeColor="text1"/>
                <w:sz w:val="20"/>
                <w:szCs w:val="20"/>
              </w:rPr>
              <w:t>0</w:t>
            </w:r>
            <w:r w:rsidR="002E289D" w:rsidRPr="00355CE3">
              <w:rPr>
                <w:rFonts w:ascii="黑体" w:eastAsia="黑体" w:hAnsi="宋体" w:cs="黑体" w:hint="eastAsia"/>
                <w:color w:val="000000" w:themeColor="text1"/>
                <w:sz w:val="20"/>
                <w:szCs w:val="20"/>
              </w:rPr>
              <w:t> </w:t>
            </w:r>
          </w:p>
        </w:tc>
        <w:tc>
          <w:tcPr>
            <w:tcW w:w="650" w:type="dxa"/>
            <w:tcBorders>
              <w:tl2br w:val="nil"/>
              <w:tr2bl w:val="nil"/>
            </w:tcBorders>
            <w:shd w:val="clear" w:color="auto" w:fill="auto"/>
            <w:vAlign w:val="center"/>
          </w:tcPr>
          <w:p w:rsidR="00C876DD" w:rsidRPr="00355CE3" w:rsidRDefault="002E289D">
            <w:pPr>
              <w:widowControl/>
              <w:jc w:val="center"/>
              <w:rPr>
                <w:color w:val="000000" w:themeColor="text1"/>
                <w:sz w:val="20"/>
                <w:szCs w:val="20"/>
              </w:rPr>
            </w:pPr>
            <w:r w:rsidRPr="00355CE3">
              <w:rPr>
                <w:rFonts w:ascii="黑体" w:eastAsia="黑体" w:hAnsi="宋体" w:cs="黑体" w:hint="eastAsia"/>
                <w:color w:val="000000" w:themeColor="text1"/>
                <w:sz w:val="20"/>
                <w:szCs w:val="20"/>
              </w:rPr>
              <w:t> </w:t>
            </w:r>
            <w:r w:rsidR="00282349" w:rsidRPr="00355CE3">
              <w:rPr>
                <w:rFonts w:ascii="黑体" w:eastAsia="黑体" w:hAnsi="宋体" w:cs="黑体" w:hint="eastAsia"/>
                <w:color w:val="000000" w:themeColor="text1"/>
                <w:sz w:val="20"/>
                <w:szCs w:val="20"/>
              </w:rPr>
              <w:t>0</w:t>
            </w:r>
          </w:p>
        </w:tc>
        <w:tc>
          <w:tcPr>
            <w:tcW w:w="650" w:type="dxa"/>
            <w:tcBorders>
              <w:tl2br w:val="nil"/>
              <w:tr2bl w:val="nil"/>
            </w:tcBorders>
            <w:shd w:val="clear" w:color="auto" w:fill="auto"/>
            <w:vAlign w:val="center"/>
          </w:tcPr>
          <w:p w:rsidR="00C876DD" w:rsidRPr="00355CE3" w:rsidRDefault="002E289D">
            <w:pPr>
              <w:widowControl/>
              <w:jc w:val="center"/>
              <w:rPr>
                <w:color w:val="000000" w:themeColor="text1"/>
                <w:sz w:val="20"/>
                <w:szCs w:val="20"/>
              </w:rPr>
            </w:pPr>
            <w:r w:rsidRPr="00355CE3">
              <w:rPr>
                <w:rFonts w:ascii="黑体" w:eastAsia="黑体" w:hAnsi="宋体" w:cs="黑体" w:hint="eastAsia"/>
                <w:color w:val="000000" w:themeColor="text1"/>
                <w:sz w:val="20"/>
                <w:szCs w:val="20"/>
              </w:rPr>
              <w:t> </w:t>
            </w:r>
            <w:r w:rsidR="00282349" w:rsidRPr="00355CE3">
              <w:rPr>
                <w:rFonts w:ascii="黑体" w:eastAsia="黑体" w:hAnsi="宋体" w:cs="黑体" w:hint="eastAsia"/>
                <w:color w:val="000000" w:themeColor="text1"/>
                <w:sz w:val="20"/>
                <w:szCs w:val="20"/>
              </w:rPr>
              <w:t>0</w:t>
            </w:r>
          </w:p>
        </w:tc>
        <w:tc>
          <w:tcPr>
            <w:tcW w:w="650" w:type="dxa"/>
            <w:tcBorders>
              <w:tl2br w:val="nil"/>
              <w:tr2bl w:val="nil"/>
            </w:tcBorders>
            <w:shd w:val="clear" w:color="auto" w:fill="auto"/>
            <w:vAlign w:val="center"/>
          </w:tcPr>
          <w:p w:rsidR="00C876DD" w:rsidRPr="00355CE3" w:rsidRDefault="002E289D">
            <w:pPr>
              <w:widowControl/>
              <w:jc w:val="center"/>
              <w:rPr>
                <w:color w:val="000000" w:themeColor="text1"/>
                <w:sz w:val="20"/>
                <w:szCs w:val="20"/>
              </w:rPr>
            </w:pPr>
            <w:r w:rsidRPr="00355CE3">
              <w:rPr>
                <w:rFonts w:ascii="黑体" w:eastAsia="黑体" w:hAnsi="宋体" w:cs="黑体" w:hint="eastAsia"/>
                <w:color w:val="000000" w:themeColor="text1"/>
                <w:sz w:val="20"/>
                <w:szCs w:val="20"/>
              </w:rPr>
              <w:t> </w:t>
            </w:r>
            <w:r w:rsidR="00282349" w:rsidRPr="00355CE3">
              <w:rPr>
                <w:rFonts w:ascii="黑体" w:eastAsia="黑体" w:hAnsi="宋体" w:cs="黑体" w:hint="eastAsia"/>
                <w:color w:val="000000" w:themeColor="text1"/>
                <w:sz w:val="20"/>
                <w:szCs w:val="20"/>
              </w:rPr>
              <w:t>0</w:t>
            </w:r>
          </w:p>
        </w:tc>
        <w:tc>
          <w:tcPr>
            <w:tcW w:w="650" w:type="dxa"/>
            <w:tcBorders>
              <w:tl2br w:val="nil"/>
              <w:tr2bl w:val="nil"/>
            </w:tcBorders>
            <w:shd w:val="clear" w:color="auto" w:fill="auto"/>
            <w:vAlign w:val="center"/>
          </w:tcPr>
          <w:p w:rsidR="00C876DD" w:rsidRPr="00355CE3" w:rsidRDefault="00282349">
            <w:pPr>
              <w:widowControl/>
              <w:jc w:val="center"/>
              <w:rPr>
                <w:color w:val="000000" w:themeColor="text1"/>
                <w:sz w:val="20"/>
                <w:szCs w:val="20"/>
              </w:rPr>
            </w:pPr>
            <w:r w:rsidRPr="00355CE3">
              <w:rPr>
                <w:rFonts w:ascii="黑体" w:eastAsia="黑体" w:hAnsi="宋体" w:cs="黑体" w:hint="eastAsia"/>
                <w:color w:val="000000" w:themeColor="text1"/>
                <w:sz w:val="20"/>
                <w:szCs w:val="20"/>
              </w:rPr>
              <w:t>0</w:t>
            </w:r>
            <w:r w:rsidR="002E289D" w:rsidRPr="00355CE3">
              <w:rPr>
                <w:rFonts w:ascii="黑体" w:eastAsia="黑体" w:hAnsi="宋体" w:cs="黑体" w:hint="eastAsia"/>
                <w:color w:val="000000" w:themeColor="text1"/>
                <w:sz w:val="20"/>
                <w:szCs w:val="20"/>
              </w:rPr>
              <w:t> </w:t>
            </w:r>
          </w:p>
        </w:tc>
        <w:tc>
          <w:tcPr>
            <w:tcW w:w="650" w:type="dxa"/>
            <w:tcBorders>
              <w:tl2br w:val="nil"/>
              <w:tr2bl w:val="nil"/>
            </w:tcBorders>
            <w:shd w:val="clear" w:color="auto" w:fill="auto"/>
            <w:vAlign w:val="center"/>
          </w:tcPr>
          <w:p w:rsidR="00C876DD" w:rsidRPr="00355CE3" w:rsidRDefault="002E289D">
            <w:pPr>
              <w:widowControl/>
              <w:jc w:val="center"/>
              <w:rPr>
                <w:color w:val="000000" w:themeColor="text1"/>
                <w:sz w:val="20"/>
                <w:szCs w:val="20"/>
              </w:rPr>
            </w:pPr>
            <w:r w:rsidRPr="00355CE3">
              <w:rPr>
                <w:rFonts w:ascii="黑体" w:eastAsia="黑体" w:hAnsi="宋体" w:cs="黑体" w:hint="eastAsia"/>
                <w:color w:val="000000" w:themeColor="text1"/>
                <w:sz w:val="20"/>
                <w:szCs w:val="20"/>
              </w:rPr>
              <w:t> </w:t>
            </w:r>
            <w:r w:rsidR="00282349" w:rsidRPr="00355CE3">
              <w:rPr>
                <w:rFonts w:ascii="黑体" w:eastAsia="黑体" w:hAnsi="宋体" w:cs="黑体" w:hint="eastAsia"/>
                <w:color w:val="000000" w:themeColor="text1"/>
                <w:sz w:val="20"/>
                <w:szCs w:val="20"/>
              </w:rPr>
              <w:t>0</w:t>
            </w:r>
          </w:p>
        </w:tc>
        <w:tc>
          <w:tcPr>
            <w:tcW w:w="650" w:type="dxa"/>
            <w:tcBorders>
              <w:tl2br w:val="nil"/>
              <w:tr2bl w:val="nil"/>
            </w:tcBorders>
            <w:shd w:val="clear" w:color="auto" w:fill="auto"/>
            <w:vAlign w:val="center"/>
          </w:tcPr>
          <w:p w:rsidR="00C876DD" w:rsidRPr="00355CE3" w:rsidRDefault="00282349">
            <w:pPr>
              <w:rPr>
                <w:rFonts w:ascii="宋体"/>
                <w:color w:val="000000" w:themeColor="text1"/>
                <w:sz w:val="20"/>
                <w:szCs w:val="20"/>
              </w:rPr>
            </w:pPr>
            <w:r w:rsidRPr="00355CE3">
              <w:rPr>
                <w:rFonts w:ascii="宋体" w:hint="eastAsia"/>
                <w:color w:val="000000" w:themeColor="text1"/>
                <w:sz w:val="20"/>
                <w:szCs w:val="20"/>
              </w:rPr>
              <w:t>0</w:t>
            </w:r>
          </w:p>
        </w:tc>
      </w:tr>
    </w:tbl>
    <w:p w:rsidR="00C876DD" w:rsidRPr="00355CE3" w:rsidRDefault="00C876DD">
      <w:pPr>
        <w:widowControl/>
        <w:jc w:val="left"/>
        <w:rPr>
          <w:color w:val="000000" w:themeColor="text1"/>
        </w:rPr>
      </w:pPr>
    </w:p>
    <w:p w:rsidR="00C876DD" w:rsidRPr="004B19F1" w:rsidRDefault="002E289D" w:rsidP="004B19F1">
      <w:pPr>
        <w:ind w:firstLineChars="200" w:firstLine="640"/>
        <w:rPr>
          <w:rFonts w:ascii="黑体" w:eastAsia="黑体" w:hAnsi="黑体" w:cs="仿宋"/>
          <w:bCs/>
          <w:color w:val="000000" w:themeColor="text1"/>
          <w:sz w:val="32"/>
          <w:szCs w:val="32"/>
        </w:rPr>
      </w:pPr>
      <w:r w:rsidRPr="004B19F1">
        <w:rPr>
          <w:rFonts w:ascii="黑体" w:eastAsia="黑体" w:hAnsi="黑体" w:cs="仿宋" w:hint="eastAsia"/>
          <w:bCs/>
          <w:color w:val="000000" w:themeColor="text1"/>
          <w:sz w:val="32"/>
          <w:szCs w:val="32"/>
        </w:rPr>
        <w:t>五、存在的主要问题及改进情况</w:t>
      </w:r>
    </w:p>
    <w:p w:rsidR="00C876DD" w:rsidRPr="00355CE3" w:rsidRDefault="002E289D">
      <w:pPr>
        <w:ind w:firstLineChars="200" w:firstLine="643"/>
        <w:rPr>
          <w:rFonts w:ascii="仿宋" w:eastAsia="仿宋" w:hAnsi="仿宋" w:cs="仿宋"/>
          <w:color w:val="000000" w:themeColor="text1"/>
          <w:sz w:val="32"/>
          <w:szCs w:val="32"/>
        </w:rPr>
      </w:pPr>
      <w:r w:rsidRPr="00355CE3">
        <w:rPr>
          <w:rFonts w:ascii="仿宋" w:eastAsia="仿宋" w:hAnsi="仿宋" w:cs="仿宋" w:hint="eastAsia"/>
          <w:b/>
          <w:bCs/>
          <w:color w:val="000000" w:themeColor="text1"/>
          <w:sz w:val="32"/>
          <w:szCs w:val="32"/>
        </w:rPr>
        <w:t>（一）存在的主要问题</w:t>
      </w:r>
    </w:p>
    <w:p w:rsidR="004B19F1" w:rsidRDefault="001B315B">
      <w:pPr>
        <w:ind w:firstLineChars="200" w:firstLine="640"/>
        <w:rPr>
          <w:rFonts w:ascii="仿宋_GB2312" w:eastAsia="仿宋_GB2312"/>
          <w:color w:val="000000"/>
          <w:sz w:val="32"/>
          <w:szCs w:val="32"/>
          <w:shd w:val="clear" w:color="auto" w:fill="FFFFFF"/>
        </w:rPr>
      </w:pPr>
      <w:r w:rsidRPr="004B19F1">
        <w:rPr>
          <w:rFonts w:ascii="仿宋_GB2312" w:eastAsia="仿宋_GB2312" w:hint="eastAsia"/>
          <w:color w:val="000000"/>
          <w:sz w:val="32"/>
          <w:szCs w:val="32"/>
          <w:shd w:val="clear" w:color="auto" w:fill="FFFFFF"/>
        </w:rPr>
        <w:t>一是主动公开的责任意识有待进一步提高。</w:t>
      </w:r>
    </w:p>
    <w:p w:rsidR="004B19F1" w:rsidRDefault="001B315B">
      <w:pPr>
        <w:ind w:firstLineChars="200" w:firstLine="640"/>
        <w:rPr>
          <w:rFonts w:ascii="仿宋_GB2312" w:eastAsia="仿宋_GB2312"/>
          <w:color w:val="000000"/>
          <w:sz w:val="32"/>
          <w:szCs w:val="32"/>
          <w:shd w:val="clear" w:color="auto" w:fill="FFFFFF"/>
        </w:rPr>
      </w:pPr>
      <w:r w:rsidRPr="004B19F1">
        <w:rPr>
          <w:rFonts w:ascii="仿宋_GB2312" w:eastAsia="仿宋_GB2312" w:hint="eastAsia"/>
          <w:color w:val="000000"/>
          <w:sz w:val="32"/>
          <w:szCs w:val="32"/>
          <w:shd w:val="clear" w:color="auto" w:fill="FFFFFF"/>
        </w:rPr>
        <w:t>二是县属学校政务公开工作人员的业务水平有待进一步提高。</w:t>
      </w:r>
    </w:p>
    <w:p w:rsidR="00C876DD" w:rsidRPr="004B19F1" w:rsidRDefault="001B315B">
      <w:pPr>
        <w:ind w:firstLineChars="200" w:firstLine="640"/>
        <w:rPr>
          <w:rFonts w:ascii="仿宋_GB2312" w:eastAsia="仿宋_GB2312" w:hAnsi="仿宋" w:cs="仿宋"/>
          <w:color w:val="000000" w:themeColor="text1"/>
          <w:sz w:val="32"/>
          <w:szCs w:val="32"/>
        </w:rPr>
      </w:pPr>
      <w:r w:rsidRPr="004B19F1">
        <w:rPr>
          <w:rStyle w:val="a6"/>
          <w:rFonts w:ascii="仿宋_GB2312" w:eastAsia="仿宋_GB2312" w:hint="eastAsia"/>
          <w:b w:val="0"/>
          <w:color w:val="000000"/>
          <w:sz w:val="32"/>
          <w:szCs w:val="32"/>
          <w:shd w:val="clear" w:color="auto" w:fill="FFFFFF"/>
        </w:rPr>
        <w:t>三是</w:t>
      </w:r>
      <w:r w:rsidRPr="004B19F1">
        <w:rPr>
          <w:rFonts w:ascii="仿宋_GB2312" w:eastAsia="仿宋_GB2312" w:hint="eastAsia"/>
          <w:color w:val="000000"/>
          <w:sz w:val="32"/>
          <w:szCs w:val="32"/>
          <w:shd w:val="clear" w:color="auto" w:fill="FFFFFF"/>
        </w:rPr>
        <w:t>还存在部分政务信息发布不及时、政策解读不到位、解读形式单一等问题。</w:t>
      </w:r>
    </w:p>
    <w:p w:rsidR="00C876DD" w:rsidRPr="00355CE3" w:rsidRDefault="002E289D">
      <w:pPr>
        <w:ind w:firstLineChars="200" w:firstLine="643"/>
        <w:rPr>
          <w:rFonts w:ascii="仿宋" w:eastAsia="仿宋" w:hAnsi="仿宋" w:cs="仿宋"/>
          <w:color w:val="000000" w:themeColor="text1"/>
          <w:sz w:val="32"/>
          <w:szCs w:val="32"/>
        </w:rPr>
      </w:pPr>
      <w:r w:rsidRPr="00355CE3">
        <w:rPr>
          <w:rFonts w:ascii="仿宋" w:eastAsia="仿宋" w:hAnsi="仿宋" w:cs="仿宋" w:hint="eastAsia"/>
          <w:b/>
          <w:bCs/>
          <w:color w:val="000000" w:themeColor="text1"/>
          <w:sz w:val="32"/>
          <w:szCs w:val="32"/>
        </w:rPr>
        <w:t>（二）改进情况</w:t>
      </w:r>
    </w:p>
    <w:p w:rsidR="00C876DD" w:rsidRDefault="001B315B" w:rsidP="001B315B">
      <w:pPr>
        <w:ind w:firstLineChars="200" w:firstLine="643"/>
        <w:rPr>
          <w:rFonts w:ascii="仿宋_GB2312" w:eastAsia="仿宋_GB2312" w:hAnsi="仿宋"/>
          <w:color w:val="333333"/>
          <w:sz w:val="32"/>
          <w:szCs w:val="32"/>
          <w:shd w:val="clear" w:color="auto" w:fill="FFFFFF"/>
        </w:rPr>
      </w:pPr>
      <w:r w:rsidRPr="001B315B">
        <w:rPr>
          <w:rStyle w:val="a6"/>
          <w:rFonts w:ascii="仿宋_GB2312" w:eastAsia="仿宋_GB2312" w:hAnsi="仿宋" w:hint="eastAsia"/>
          <w:color w:val="333333"/>
          <w:sz w:val="32"/>
          <w:szCs w:val="32"/>
          <w:shd w:val="clear" w:color="auto" w:fill="FFFFFF"/>
        </w:rPr>
        <w:t>一是</w:t>
      </w:r>
      <w:r w:rsidRPr="001B315B">
        <w:rPr>
          <w:rFonts w:ascii="仿宋_GB2312" w:eastAsia="仿宋_GB2312" w:hAnsi="仿宋" w:hint="eastAsia"/>
          <w:color w:val="333333"/>
          <w:sz w:val="32"/>
          <w:szCs w:val="32"/>
          <w:shd w:val="clear" w:color="auto" w:fill="FFFFFF"/>
        </w:rPr>
        <w:t>强化公开队伍建设与培训，提高对全县教体系统内信息公开的质量和时效要求，切实提高工作人员对政府信息公开工作的认识水平和工作能力。</w:t>
      </w:r>
    </w:p>
    <w:p w:rsidR="001B315B" w:rsidRPr="001B315B" w:rsidRDefault="001B315B" w:rsidP="004B19F1">
      <w:pPr>
        <w:ind w:firstLineChars="200" w:firstLine="640"/>
        <w:rPr>
          <w:rFonts w:ascii="仿宋_GB2312" w:eastAsia="仿宋_GB2312" w:hAnsi="仿宋" w:cs="仿宋"/>
          <w:color w:val="000000" w:themeColor="text1"/>
          <w:sz w:val="32"/>
          <w:szCs w:val="32"/>
        </w:rPr>
      </w:pPr>
      <w:r w:rsidRPr="001B315B">
        <w:rPr>
          <w:rFonts w:ascii="仿宋_GB2312" w:eastAsia="仿宋_GB2312" w:hAnsi="仿宋" w:hint="eastAsia"/>
          <w:color w:val="333333"/>
          <w:sz w:val="32"/>
          <w:szCs w:val="32"/>
          <w:shd w:val="clear" w:color="auto" w:fill="FFFFFF"/>
        </w:rPr>
        <w:t>二是</w:t>
      </w:r>
      <w:r w:rsidRPr="001B315B">
        <w:rPr>
          <w:rFonts w:ascii="仿宋_GB2312" w:eastAsia="仿宋_GB2312" w:hint="eastAsia"/>
          <w:color w:val="000000"/>
          <w:sz w:val="32"/>
          <w:szCs w:val="32"/>
        </w:rPr>
        <w:t>认真总结经验，进一步完善政务公开工作，确保公开信息及时、准确、无遗漏，并实行常态化维护。</w:t>
      </w:r>
    </w:p>
    <w:p w:rsidR="00C876DD" w:rsidRPr="004B19F1" w:rsidRDefault="002E289D" w:rsidP="004B19F1">
      <w:pPr>
        <w:ind w:firstLineChars="200" w:firstLine="640"/>
        <w:rPr>
          <w:rFonts w:ascii="黑体" w:eastAsia="黑体" w:hAnsi="黑体" w:cs="仿宋"/>
          <w:bCs/>
          <w:color w:val="000000" w:themeColor="text1"/>
          <w:sz w:val="32"/>
          <w:szCs w:val="32"/>
        </w:rPr>
      </w:pPr>
      <w:r w:rsidRPr="004B19F1">
        <w:rPr>
          <w:rFonts w:ascii="黑体" w:eastAsia="黑体" w:hAnsi="黑体" w:cs="仿宋" w:hint="eastAsia"/>
          <w:bCs/>
          <w:color w:val="000000" w:themeColor="text1"/>
          <w:sz w:val="32"/>
          <w:szCs w:val="32"/>
        </w:rPr>
        <w:t>六、其他需要报告的事项</w:t>
      </w:r>
    </w:p>
    <w:p w:rsidR="00C876DD" w:rsidRPr="00355CE3" w:rsidRDefault="002E289D">
      <w:pPr>
        <w:ind w:firstLineChars="200" w:firstLine="643"/>
        <w:rPr>
          <w:rFonts w:ascii="仿宋" w:eastAsia="仿宋" w:hAnsi="仿宋" w:cs="仿宋"/>
          <w:color w:val="000000" w:themeColor="text1"/>
          <w:sz w:val="32"/>
          <w:szCs w:val="32"/>
        </w:rPr>
      </w:pPr>
      <w:r w:rsidRPr="00355CE3">
        <w:rPr>
          <w:rFonts w:ascii="仿宋" w:eastAsia="仿宋" w:hAnsi="仿宋" w:cs="仿宋" w:hint="eastAsia"/>
          <w:b/>
          <w:bCs/>
          <w:color w:val="000000" w:themeColor="text1"/>
          <w:sz w:val="32"/>
          <w:szCs w:val="32"/>
        </w:rPr>
        <w:t>（一）收取信息处理费情况</w:t>
      </w:r>
    </w:p>
    <w:p w:rsidR="00C876DD" w:rsidRPr="00355CE3" w:rsidRDefault="004B19F1">
      <w:pPr>
        <w:ind w:firstLineChars="200" w:firstLine="640"/>
        <w:rPr>
          <w:rFonts w:ascii="仿宋" w:eastAsia="仿宋" w:hAnsi="仿宋" w:cs="仿宋"/>
          <w:color w:val="000000" w:themeColor="text1"/>
          <w:sz w:val="32"/>
          <w:szCs w:val="32"/>
        </w:rPr>
      </w:pPr>
      <w:r>
        <w:rPr>
          <w:rFonts w:ascii="仿宋_GB2312" w:eastAsia="仿宋_GB2312" w:hint="eastAsia"/>
          <w:color w:val="000000"/>
          <w:sz w:val="32"/>
          <w:szCs w:val="32"/>
          <w:shd w:val="clear" w:color="auto" w:fill="FFFFFF"/>
        </w:rPr>
        <w:t>2022</w:t>
      </w:r>
      <w:r>
        <w:rPr>
          <w:rFonts w:ascii="仿宋_GB2312" w:eastAsia="仿宋_GB2312" w:hint="eastAsia"/>
          <w:color w:val="333333"/>
          <w:sz w:val="32"/>
          <w:szCs w:val="32"/>
          <w:shd w:val="clear" w:color="auto" w:fill="FFFFFF"/>
        </w:rPr>
        <w:t>年，县教育体育局依申请信息公开2件，均未收取信息费。</w:t>
      </w:r>
    </w:p>
    <w:p w:rsidR="00C876DD" w:rsidRPr="00355CE3" w:rsidRDefault="002E289D">
      <w:pPr>
        <w:ind w:firstLineChars="200" w:firstLine="643"/>
        <w:rPr>
          <w:rFonts w:ascii="仿宋" w:eastAsia="仿宋" w:hAnsi="仿宋" w:cs="仿宋"/>
          <w:b/>
          <w:bCs/>
          <w:color w:val="000000" w:themeColor="text1"/>
          <w:sz w:val="32"/>
          <w:szCs w:val="32"/>
        </w:rPr>
      </w:pPr>
      <w:r w:rsidRPr="00355CE3">
        <w:rPr>
          <w:rFonts w:ascii="仿宋" w:eastAsia="仿宋" w:hAnsi="仿宋" w:cs="仿宋" w:hint="eastAsia"/>
          <w:b/>
          <w:bCs/>
          <w:color w:val="000000" w:themeColor="text1"/>
          <w:sz w:val="32"/>
          <w:szCs w:val="32"/>
        </w:rPr>
        <w:t>（二）政务公开工作要点落实情况</w:t>
      </w:r>
    </w:p>
    <w:p w:rsidR="00C876DD" w:rsidRPr="00212206" w:rsidRDefault="00212206" w:rsidP="00212206">
      <w:pPr>
        <w:ind w:firstLineChars="200" w:firstLine="640"/>
        <w:rPr>
          <w:rFonts w:ascii="仿宋_GB2312" w:eastAsia="仿宋_GB2312" w:hAnsi="仿宋" w:cs="仿宋"/>
          <w:color w:val="000000" w:themeColor="text1"/>
          <w:sz w:val="32"/>
          <w:szCs w:val="32"/>
        </w:rPr>
      </w:pPr>
      <w:r w:rsidRPr="00212206">
        <w:rPr>
          <w:rFonts w:ascii="仿宋_GB2312" w:eastAsia="仿宋_GB2312" w:hAnsi="仿宋" w:cs="仿宋" w:hint="eastAsia"/>
          <w:color w:val="000000" w:themeColor="text1"/>
          <w:sz w:val="32"/>
          <w:szCs w:val="32"/>
        </w:rPr>
        <w:t>印发了《阳谷县教育和体育局2022年政务公开工作要</w:t>
      </w:r>
      <w:r w:rsidRPr="00212206">
        <w:rPr>
          <w:rFonts w:ascii="仿宋_GB2312" w:eastAsia="仿宋_GB2312" w:hAnsi="仿宋" w:cs="仿宋" w:hint="eastAsia"/>
          <w:color w:val="000000" w:themeColor="text1"/>
          <w:sz w:val="32"/>
          <w:szCs w:val="32"/>
        </w:rPr>
        <w:lastRenderedPageBreak/>
        <w:t>点》，对2022年政务公开工作提出总体要求，对政务公开重点工作任务进行了分解。</w:t>
      </w:r>
    </w:p>
    <w:p w:rsidR="00C876DD" w:rsidRPr="00355CE3" w:rsidRDefault="002E289D">
      <w:pPr>
        <w:ind w:firstLineChars="200" w:firstLine="643"/>
        <w:rPr>
          <w:rFonts w:ascii="仿宋" w:eastAsia="仿宋" w:hAnsi="仿宋" w:cs="仿宋"/>
          <w:color w:val="000000" w:themeColor="text1"/>
          <w:sz w:val="32"/>
          <w:szCs w:val="32"/>
        </w:rPr>
      </w:pPr>
      <w:r w:rsidRPr="00355CE3">
        <w:rPr>
          <w:rFonts w:ascii="仿宋" w:eastAsia="仿宋" w:hAnsi="仿宋" w:cs="仿宋" w:hint="eastAsia"/>
          <w:b/>
          <w:bCs/>
          <w:color w:val="000000" w:themeColor="text1"/>
          <w:sz w:val="32"/>
          <w:szCs w:val="32"/>
        </w:rPr>
        <w:t>（三）建议提案办理总体情况</w:t>
      </w:r>
    </w:p>
    <w:p w:rsidR="00C876DD" w:rsidRPr="00355CE3" w:rsidRDefault="004B19F1">
      <w:pPr>
        <w:ind w:firstLineChars="200" w:firstLine="640"/>
        <w:rPr>
          <w:rFonts w:ascii="仿宋" w:eastAsia="仿宋" w:hAnsi="仿宋" w:cs="仿宋"/>
          <w:color w:val="000000" w:themeColor="text1"/>
          <w:sz w:val="32"/>
          <w:szCs w:val="32"/>
        </w:rPr>
      </w:pPr>
      <w:r>
        <w:rPr>
          <w:rFonts w:ascii="仿宋_GB2312" w:eastAsia="仿宋_GB2312" w:hint="eastAsia"/>
          <w:color w:val="000000"/>
          <w:sz w:val="32"/>
          <w:szCs w:val="32"/>
          <w:shd w:val="clear" w:color="auto" w:fill="FFFFFF"/>
        </w:rPr>
        <w:t>2022</w:t>
      </w:r>
      <w:r>
        <w:rPr>
          <w:rFonts w:ascii="仿宋_GB2312" w:eastAsia="仿宋_GB2312" w:hint="eastAsia"/>
          <w:color w:val="333333"/>
          <w:sz w:val="32"/>
          <w:szCs w:val="32"/>
          <w:shd w:val="clear" w:color="auto" w:fill="FFFFFF"/>
        </w:rPr>
        <w:t>年，公开人大建议答复2件，政协提案答复17件。</w:t>
      </w:r>
    </w:p>
    <w:p w:rsidR="00C876DD" w:rsidRPr="00355CE3" w:rsidRDefault="002E289D">
      <w:pPr>
        <w:ind w:firstLineChars="200" w:firstLine="643"/>
        <w:rPr>
          <w:rFonts w:ascii="仿宋" w:eastAsia="仿宋" w:hAnsi="仿宋" w:cs="仿宋"/>
          <w:b/>
          <w:bCs/>
          <w:color w:val="000000" w:themeColor="text1"/>
          <w:sz w:val="32"/>
          <w:szCs w:val="32"/>
        </w:rPr>
      </w:pPr>
      <w:r w:rsidRPr="00355CE3">
        <w:rPr>
          <w:rFonts w:ascii="仿宋" w:eastAsia="仿宋" w:hAnsi="仿宋" w:cs="仿宋" w:hint="eastAsia"/>
          <w:b/>
          <w:bCs/>
          <w:color w:val="000000" w:themeColor="text1"/>
          <w:sz w:val="32"/>
          <w:szCs w:val="32"/>
        </w:rPr>
        <w:t>（四）政务公开工作创新情况</w:t>
      </w:r>
    </w:p>
    <w:p w:rsidR="00C876DD" w:rsidRPr="00355CE3" w:rsidRDefault="00FF3D27">
      <w:pPr>
        <w:ind w:firstLineChars="200" w:firstLine="640"/>
        <w:rPr>
          <w:rFonts w:ascii="仿宋" w:eastAsia="仿宋" w:hAnsi="仿宋" w:cs="仿宋"/>
          <w:color w:val="000000" w:themeColor="text1"/>
          <w:sz w:val="32"/>
          <w:szCs w:val="32"/>
        </w:rPr>
      </w:pPr>
      <w:r>
        <w:rPr>
          <w:rFonts w:ascii="仿宋_GB2312" w:eastAsia="仿宋_GB2312" w:hint="eastAsia"/>
          <w:color w:val="000000"/>
          <w:sz w:val="32"/>
          <w:szCs w:val="32"/>
          <w:shd w:val="clear" w:color="auto" w:fill="FFFFFF"/>
        </w:rPr>
        <w:t>扩大了县属学校政务公开范围， 8所学校在阳谷县人民政府网站开通专栏，全年共公开信息413条。</w:t>
      </w:r>
    </w:p>
    <w:p w:rsidR="00C876DD" w:rsidRPr="00355CE3" w:rsidRDefault="002E289D">
      <w:pPr>
        <w:ind w:firstLineChars="200" w:firstLine="643"/>
        <w:rPr>
          <w:rFonts w:ascii="仿宋" w:eastAsia="仿宋" w:hAnsi="仿宋" w:cs="仿宋"/>
          <w:b/>
          <w:bCs/>
          <w:color w:val="000000" w:themeColor="text1"/>
          <w:sz w:val="32"/>
          <w:szCs w:val="32"/>
        </w:rPr>
      </w:pPr>
      <w:r w:rsidRPr="00355CE3">
        <w:rPr>
          <w:rFonts w:ascii="仿宋" w:eastAsia="仿宋" w:hAnsi="仿宋" w:cs="仿宋" w:hint="eastAsia"/>
          <w:b/>
          <w:bCs/>
          <w:color w:val="000000" w:themeColor="text1"/>
          <w:sz w:val="32"/>
          <w:szCs w:val="32"/>
        </w:rPr>
        <w:t>（五）年度报告统计数据需要说明事项</w:t>
      </w:r>
    </w:p>
    <w:p w:rsidR="00C876DD" w:rsidRPr="00355CE3" w:rsidRDefault="004B19F1">
      <w:pPr>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无</w:t>
      </w:r>
    </w:p>
    <w:p w:rsidR="00C876DD" w:rsidRPr="00355CE3" w:rsidRDefault="00C876DD">
      <w:pPr>
        <w:rPr>
          <w:rFonts w:ascii="仿宋" w:eastAsia="仿宋" w:hAnsi="仿宋" w:cs="仿宋"/>
          <w:color w:val="000000" w:themeColor="text1"/>
          <w:sz w:val="32"/>
          <w:szCs w:val="32"/>
        </w:rPr>
      </w:pPr>
    </w:p>
    <w:sectPr w:rsidR="00C876DD" w:rsidRPr="00355CE3" w:rsidSect="00C876DD">
      <w:footerReference w:type="default" r:id="rId12"/>
      <w:pgSz w:w="11906" w:h="16838"/>
      <w:pgMar w:top="1440" w:right="1800" w:bottom="1440" w:left="1800" w:header="851" w:footer="992" w:gutter="0"/>
      <w:pgNumType w:fmt="numberInDash"/>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882" w:rsidRDefault="00F26882" w:rsidP="00C876DD">
      <w:r>
        <w:separator/>
      </w:r>
    </w:p>
  </w:endnote>
  <w:endnote w:type="continuationSeparator" w:id="0">
    <w:p w:rsidR="00F26882" w:rsidRDefault="00F26882" w:rsidP="00C87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6DD" w:rsidRDefault="00AB5E3E">
    <w:pPr>
      <w:pStyle w:val="a3"/>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445135" cy="230505"/>
              <wp:effectExtent l="0" t="0" r="5715" b="10795"/>
              <wp:wrapNone/>
              <wp:docPr id="5"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5" cy="230505"/>
                      </a:xfrm>
                      <a:prstGeom prst="rect">
                        <a:avLst/>
                      </a:prstGeom>
                      <a:noFill/>
                      <a:ln w="6350">
                        <a:noFill/>
                      </a:ln>
                    </wps:spPr>
                    <wps:txbx>
                      <w:txbxContent>
                        <w:p w:rsidR="00C876DD" w:rsidRDefault="00C876DD">
                          <w:pPr>
                            <w:pStyle w:val="a3"/>
                          </w:pPr>
                          <w:r>
                            <w:rPr>
                              <w:rFonts w:ascii="宋体" w:eastAsia="宋体" w:hAnsi="宋体" w:cs="宋体" w:hint="eastAsia"/>
                              <w:sz w:val="28"/>
                              <w:szCs w:val="28"/>
                            </w:rPr>
                            <w:fldChar w:fldCharType="begin"/>
                          </w:r>
                          <w:r w:rsidR="002E289D">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AB5E3E">
                            <w:rPr>
                              <w:rFonts w:ascii="宋体" w:eastAsia="宋体" w:hAnsi="宋体" w:cs="宋体"/>
                              <w:noProof/>
                              <w:sz w:val="28"/>
                              <w:szCs w:val="28"/>
                            </w:rPr>
                            <w:t>- 1 -</w:t>
                          </w:r>
                          <w:r>
                            <w:rPr>
                              <w:rFonts w:ascii="宋体" w:eastAsia="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35.05pt;height:18.1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" filled="f" stroked="f" strokeweight=".5pt">
              <v:path arrowok="t"/>
              <v:textbox style="mso-fit-shape-to-text:t" inset="0,0,0,0">
                <w:txbxContent>
                  <w:p w:rsidR="00C876DD" w:rsidRDefault="00C876DD">
                    <w:pPr>
                      <w:pStyle w:val="a3"/>
                    </w:pPr>
                    <w:r>
                      <w:rPr>
                        <w:rFonts w:ascii="宋体" w:eastAsia="宋体" w:hAnsi="宋体" w:cs="宋体" w:hint="eastAsia"/>
                        <w:sz w:val="28"/>
                        <w:szCs w:val="28"/>
                      </w:rPr>
                      <w:fldChar w:fldCharType="begin"/>
                    </w:r>
                    <w:r w:rsidR="002E289D">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AB5E3E">
                      <w:rPr>
                        <w:rFonts w:ascii="宋体" w:eastAsia="宋体" w:hAnsi="宋体" w:cs="宋体"/>
                        <w:noProof/>
                        <w:sz w:val="28"/>
                        <w:szCs w:val="28"/>
                      </w:rPr>
                      <w:t>- 1 -</w:t>
                    </w:r>
                    <w:r>
                      <w:rPr>
                        <w:rFonts w:ascii="宋体" w:eastAsia="宋体" w:hAnsi="宋体" w:cs="宋体"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882" w:rsidRDefault="00F26882" w:rsidP="00C876DD">
      <w:r>
        <w:separator/>
      </w:r>
    </w:p>
  </w:footnote>
  <w:footnote w:type="continuationSeparator" w:id="0">
    <w:p w:rsidR="00F26882" w:rsidRDefault="00F26882" w:rsidP="00C876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1A6F71"/>
    <w:rsid w:val="00060196"/>
    <w:rsid w:val="000F7242"/>
    <w:rsid w:val="001536EF"/>
    <w:rsid w:val="001B315B"/>
    <w:rsid w:val="002018FF"/>
    <w:rsid w:val="00212206"/>
    <w:rsid w:val="0023011A"/>
    <w:rsid w:val="00282349"/>
    <w:rsid w:val="002E289D"/>
    <w:rsid w:val="0034176E"/>
    <w:rsid w:val="00355292"/>
    <w:rsid w:val="00355CE3"/>
    <w:rsid w:val="004B19F1"/>
    <w:rsid w:val="004B7DFF"/>
    <w:rsid w:val="00605810"/>
    <w:rsid w:val="00643DF2"/>
    <w:rsid w:val="00654757"/>
    <w:rsid w:val="006F202A"/>
    <w:rsid w:val="008971FF"/>
    <w:rsid w:val="008A2224"/>
    <w:rsid w:val="0093423C"/>
    <w:rsid w:val="00A12041"/>
    <w:rsid w:val="00A64E8C"/>
    <w:rsid w:val="00AB5E3E"/>
    <w:rsid w:val="00AE634F"/>
    <w:rsid w:val="00C11368"/>
    <w:rsid w:val="00C876DD"/>
    <w:rsid w:val="00CF6B16"/>
    <w:rsid w:val="00D724DF"/>
    <w:rsid w:val="00DC1D09"/>
    <w:rsid w:val="00EA0195"/>
    <w:rsid w:val="00F26882"/>
    <w:rsid w:val="00FA3F29"/>
    <w:rsid w:val="00FF3D27"/>
    <w:rsid w:val="010B5443"/>
    <w:rsid w:val="06514338"/>
    <w:rsid w:val="08341E68"/>
    <w:rsid w:val="0F922A21"/>
    <w:rsid w:val="12FB2B94"/>
    <w:rsid w:val="14F470E3"/>
    <w:rsid w:val="15AA64D3"/>
    <w:rsid w:val="163E00BC"/>
    <w:rsid w:val="17B02E7D"/>
    <w:rsid w:val="1E317D82"/>
    <w:rsid w:val="1E4566A4"/>
    <w:rsid w:val="1EF4763B"/>
    <w:rsid w:val="20B14271"/>
    <w:rsid w:val="22F46777"/>
    <w:rsid w:val="281B352C"/>
    <w:rsid w:val="291A6F71"/>
    <w:rsid w:val="2C2C6A6E"/>
    <w:rsid w:val="2C826FD2"/>
    <w:rsid w:val="2CFF551F"/>
    <w:rsid w:val="35EE4310"/>
    <w:rsid w:val="366704A1"/>
    <w:rsid w:val="39712DBC"/>
    <w:rsid w:val="3D82237C"/>
    <w:rsid w:val="3F761765"/>
    <w:rsid w:val="3FDC2C78"/>
    <w:rsid w:val="48345BCC"/>
    <w:rsid w:val="49950786"/>
    <w:rsid w:val="4CE46AB0"/>
    <w:rsid w:val="4DAF5ED3"/>
    <w:rsid w:val="56F67425"/>
    <w:rsid w:val="5977416C"/>
    <w:rsid w:val="5B8D4F7E"/>
    <w:rsid w:val="5C6E5E2F"/>
    <w:rsid w:val="5CE650AB"/>
    <w:rsid w:val="6307242F"/>
    <w:rsid w:val="63507F68"/>
    <w:rsid w:val="64A50539"/>
    <w:rsid w:val="66D3147B"/>
    <w:rsid w:val="69D478B9"/>
    <w:rsid w:val="6E8139C2"/>
    <w:rsid w:val="776B4B4A"/>
    <w:rsid w:val="7869324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876DD"/>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C876DD"/>
    <w:pPr>
      <w:tabs>
        <w:tab w:val="center" w:pos="4153"/>
        <w:tab w:val="right" w:pos="8306"/>
      </w:tabs>
      <w:snapToGrid w:val="0"/>
      <w:jc w:val="left"/>
    </w:pPr>
    <w:rPr>
      <w:sz w:val="18"/>
    </w:rPr>
  </w:style>
  <w:style w:type="paragraph" w:styleId="a4">
    <w:name w:val="header"/>
    <w:basedOn w:val="a"/>
    <w:qFormat/>
    <w:rsid w:val="00C876D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rsid w:val="00C876DD"/>
    <w:pPr>
      <w:spacing w:beforeAutospacing="1" w:afterAutospacing="1"/>
      <w:jc w:val="left"/>
    </w:pPr>
    <w:rPr>
      <w:rFonts w:cs="Times New Roman"/>
      <w:kern w:val="0"/>
      <w:sz w:val="24"/>
    </w:rPr>
  </w:style>
  <w:style w:type="character" w:styleId="a6">
    <w:name w:val="Strong"/>
    <w:basedOn w:val="a0"/>
    <w:uiPriority w:val="22"/>
    <w:qFormat/>
    <w:rsid w:val="00DC1D09"/>
    <w:rPr>
      <w:b/>
      <w:bCs/>
    </w:rPr>
  </w:style>
  <w:style w:type="paragraph" w:styleId="a7">
    <w:name w:val="Balloon Text"/>
    <w:basedOn w:val="a"/>
    <w:link w:val="Char"/>
    <w:rsid w:val="00AE634F"/>
    <w:rPr>
      <w:sz w:val="18"/>
      <w:szCs w:val="18"/>
    </w:rPr>
  </w:style>
  <w:style w:type="character" w:customStyle="1" w:styleId="Char">
    <w:name w:val="批注框文本 Char"/>
    <w:basedOn w:val="a0"/>
    <w:link w:val="a7"/>
    <w:rsid w:val="00AE634F"/>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876DD"/>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C876DD"/>
    <w:pPr>
      <w:tabs>
        <w:tab w:val="center" w:pos="4153"/>
        <w:tab w:val="right" w:pos="8306"/>
      </w:tabs>
      <w:snapToGrid w:val="0"/>
      <w:jc w:val="left"/>
    </w:pPr>
    <w:rPr>
      <w:sz w:val="18"/>
    </w:rPr>
  </w:style>
  <w:style w:type="paragraph" w:styleId="a4">
    <w:name w:val="header"/>
    <w:basedOn w:val="a"/>
    <w:qFormat/>
    <w:rsid w:val="00C876D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rsid w:val="00C876DD"/>
    <w:pPr>
      <w:spacing w:beforeAutospacing="1" w:afterAutospacing="1"/>
      <w:jc w:val="left"/>
    </w:pPr>
    <w:rPr>
      <w:rFonts w:cs="Times New Roman"/>
      <w:kern w:val="0"/>
      <w:sz w:val="24"/>
    </w:rPr>
  </w:style>
  <w:style w:type="character" w:styleId="a6">
    <w:name w:val="Strong"/>
    <w:basedOn w:val="a0"/>
    <w:uiPriority w:val="22"/>
    <w:qFormat/>
    <w:rsid w:val="00DC1D09"/>
    <w:rPr>
      <w:b/>
      <w:bCs/>
    </w:rPr>
  </w:style>
  <w:style w:type="paragraph" w:styleId="a7">
    <w:name w:val="Balloon Text"/>
    <w:basedOn w:val="a"/>
    <w:link w:val="Char"/>
    <w:rsid w:val="00AE634F"/>
    <w:rPr>
      <w:sz w:val="18"/>
      <w:szCs w:val="18"/>
    </w:rPr>
  </w:style>
  <w:style w:type="character" w:customStyle="1" w:styleId="Char">
    <w:name w:val="批注框文本 Char"/>
    <w:basedOn w:val="a0"/>
    <w:link w:val="a7"/>
    <w:rsid w:val="00AE634F"/>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458</Words>
  <Characters>2616</Characters>
  <Application>Microsoft Office Word</Application>
  <DocSecurity>0</DocSecurity>
  <Lines>21</Lines>
  <Paragraphs>6</Paragraphs>
  <ScaleCrop>false</ScaleCrop>
  <Company>CHINA</Company>
  <LinksUpToDate>false</LinksUpToDate>
  <CharactersWithSpaces>3068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ylmfeng</cp:lastModifiedBy>
  <cp:revision>2</cp:revision>
  <dcterms:created xsi:type="dcterms:W3CDTF">2023-01-18T07:35:00Z</dcterms:created>
  <dcterms:modified xsi:type="dcterms:W3CDTF">2023-01-18T07:35:00Z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