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napToGrid w:val="0"/>
        <w:spacing w:line="600" w:lineRule="exact"/>
        <w:jc w:val="center"/>
        <w:rPr>
          <w:rFonts w:hint="eastAsia" w:ascii="方正小标宋简体" w:hAnsi="宋体" w:eastAsia="方正小标宋简体"/>
          <w:color w:val="000000"/>
          <w:spacing w:val="4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pacing w:val="40"/>
          <w:kern w:val="4"/>
          <w:sz w:val="44"/>
          <w:szCs w:val="44"/>
        </w:rPr>
      </w:pPr>
      <w:bookmarkStart w:id="0" w:name="_GoBack"/>
      <w:r>
        <w:rPr>
          <w:rFonts w:hint="eastAsia" w:ascii="方正小标宋简体" w:hAnsi="方正小标宋简体" w:eastAsia="方正小标宋简体" w:cs="方正小标宋简体"/>
          <w:spacing w:val="40"/>
          <w:kern w:val="4"/>
          <w:sz w:val="44"/>
          <w:szCs w:val="44"/>
        </w:rPr>
        <w:t>关于阳谷县202</w:t>
      </w:r>
      <w:r>
        <w:rPr>
          <w:rFonts w:hint="eastAsia" w:ascii="方正小标宋简体" w:hAnsi="方正小标宋简体" w:eastAsia="方正小标宋简体" w:cs="方正小标宋简体"/>
          <w:spacing w:val="40"/>
          <w:kern w:val="4"/>
          <w:sz w:val="44"/>
          <w:szCs w:val="44"/>
          <w:lang w:val="en-US" w:eastAsia="zh-CN"/>
        </w:rPr>
        <w:t>2</w:t>
      </w:r>
      <w:r>
        <w:rPr>
          <w:rFonts w:hint="eastAsia" w:ascii="方正小标宋简体" w:hAnsi="方正小标宋简体" w:eastAsia="方正小标宋简体" w:cs="方正小标宋简体"/>
          <w:spacing w:val="40"/>
          <w:kern w:val="4"/>
          <w:sz w:val="44"/>
          <w:szCs w:val="44"/>
        </w:rPr>
        <w:t>年国民经济和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pacing w:val="40"/>
          <w:kern w:val="4"/>
          <w:sz w:val="44"/>
          <w:szCs w:val="44"/>
        </w:rPr>
      </w:pPr>
      <w:r>
        <w:rPr>
          <w:rFonts w:hint="eastAsia" w:ascii="方正小标宋简体" w:hAnsi="方正小标宋简体" w:eastAsia="方正小标宋简体" w:cs="方正小标宋简体"/>
          <w:spacing w:val="40"/>
          <w:kern w:val="4"/>
          <w:sz w:val="44"/>
          <w:szCs w:val="44"/>
        </w:rPr>
        <w:t>社会发展计划执行情况与</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pacing w:val="40"/>
          <w:sz w:val="44"/>
          <w:szCs w:val="44"/>
        </w:rPr>
      </w:pPr>
      <w:r>
        <w:rPr>
          <w:rFonts w:hint="eastAsia" w:ascii="方正小标宋简体" w:hAnsi="方正小标宋简体" w:eastAsia="方正小标宋简体" w:cs="方正小标宋简体"/>
          <w:spacing w:val="40"/>
          <w:kern w:val="4"/>
          <w:sz w:val="44"/>
          <w:szCs w:val="44"/>
        </w:rPr>
        <w:t>202</w:t>
      </w:r>
      <w:r>
        <w:rPr>
          <w:rFonts w:hint="eastAsia" w:ascii="方正小标宋简体" w:hAnsi="方正小标宋简体" w:eastAsia="方正小标宋简体" w:cs="方正小标宋简体"/>
          <w:spacing w:val="40"/>
          <w:kern w:val="4"/>
          <w:sz w:val="44"/>
          <w:szCs w:val="44"/>
          <w:lang w:val="en-US" w:eastAsia="zh-CN"/>
        </w:rPr>
        <w:t>3</w:t>
      </w:r>
      <w:r>
        <w:rPr>
          <w:rFonts w:hint="eastAsia" w:ascii="方正小标宋简体" w:hAnsi="方正小标宋简体" w:eastAsia="方正小标宋简体" w:cs="方正小标宋简体"/>
          <w:spacing w:val="40"/>
          <w:kern w:val="4"/>
          <w:sz w:val="44"/>
          <w:szCs w:val="44"/>
        </w:rPr>
        <w:t>年计划草案的报告</w:t>
      </w:r>
    </w:p>
    <w:bookmarkEnd w:id="0"/>
    <w:p>
      <w:pPr>
        <w:pStyle w:val="22"/>
        <w:snapToGrid w:val="0"/>
        <w:spacing w:line="700" w:lineRule="exact"/>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——202</w:t>
      </w:r>
      <w:r>
        <w:rPr>
          <w:rFonts w:hint="eastAsia" w:ascii="楷体_GB2312" w:hAnsi="楷体_GB2312" w:eastAsia="楷体_GB2312" w:cs="楷体_GB2312"/>
          <w:bCs/>
          <w:sz w:val="30"/>
          <w:szCs w:val="30"/>
          <w:lang w:val="en-US" w:eastAsia="zh-CN"/>
        </w:rPr>
        <w:t>3</w:t>
      </w:r>
      <w:r>
        <w:rPr>
          <w:rFonts w:hint="eastAsia" w:ascii="楷体_GB2312" w:hAnsi="楷体_GB2312" w:eastAsia="楷体_GB2312" w:cs="楷体_GB2312"/>
          <w:bCs/>
          <w:sz w:val="30"/>
          <w:szCs w:val="30"/>
        </w:rPr>
        <w:t>年1月</w:t>
      </w:r>
      <w:r>
        <w:rPr>
          <w:rFonts w:hint="eastAsia" w:ascii="楷体_GB2312" w:hAnsi="楷体_GB2312" w:eastAsia="楷体_GB2312" w:cs="楷体_GB2312"/>
          <w:bCs/>
          <w:sz w:val="30"/>
          <w:szCs w:val="30"/>
          <w:lang w:val="en-US" w:eastAsia="zh-CN"/>
        </w:rPr>
        <w:t>8</w:t>
      </w:r>
      <w:r>
        <w:rPr>
          <w:rFonts w:hint="eastAsia" w:ascii="楷体_GB2312" w:hAnsi="楷体_GB2312" w:eastAsia="楷体_GB2312" w:cs="楷体_GB2312"/>
          <w:bCs/>
          <w:sz w:val="30"/>
          <w:szCs w:val="30"/>
        </w:rPr>
        <w:t>日在阳谷县第</w:t>
      </w:r>
      <w:r>
        <w:rPr>
          <w:rFonts w:hint="eastAsia" w:ascii="楷体_GB2312" w:hAnsi="楷体_GB2312" w:eastAsia="楷体_GB2312" w:cs="楷体_GB2312"/>
          <w:bCs/>
          <w:sz w:val="30"/>
          <w:szCs w:val="30"/>
          <w:lang w:val="en-US" w:eastAsia="zh-CN"/>
        </w:rPr>
        <w:t>十九</w:t>
      </w:r>
      <w:r>
        <w:rPr>
          <w:rFonts w:hint="eastAsia" w:ascii="楷体_GB2312" w:hAnsi="楷体_GB2312" w:eastAsia="楷体_GB2312" w:cs="楷体_GB2312"/>
          <w:bCs/>
          <w:sz w:val="30"/>
          <w:szCs w:val="30"/>
        </w:rPr>
        <w:t>届</w:t>
      </w:r>
    </w:p>
    <w:p>
      <w:pPr>
        <w:pStyle w:val="22"/>
        <w:snapToGrid w:val="0"/>
        <w:spacing w:line="700" w:lineRule="exact"/>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人民代表大会第</w:t>
      </w:r>
      <w:r>
        <w:rPr>
          <w:rFonts w:hint="eastAsia" w:ascii="楷体_GB2312" w:hAnsi="楷体_GB2312" w:eastAsia="楷体_GB2312" w:cs="楷体_GB2312"/>
          <w:bCs/>
          <w:sz w:val="30"/>
          <w:szCs w:val="30"/>
          <w:lang w:val="en-US" w:eastAsia="zh-CN"/>
        </w:rPr>
        <w:t>二</w:t>
      </w:r>
      <w:r>
        <w:rPr>
          <w:rFonts w:hint="eastAsia" w:ascii="楷体_GB2312" w:hAnsi="楷体_GB2312" w:eastAsia="楷体_GB2312" w:cs="楷体_GB2312"/>
          <w:bCs/>
          <w:sz w:val="30"/>
          <w:szCs w:val="30"/>
        </w:rPr>
        <w:t>次会议上</w:t>
      </w:r>
    </w:p>
    <w:p>
      <w:pPr>
        <w:snapToGrid w:val="0"/>
        <w:spacing w:line="700" w:lineRule="exact"/>
        <w:jc w:val="center"/>
        <w:rPr>
          <w:rFonts w:ascii="楷体_GB2312" w:hAnsi="楷体_GB2312" w:eastAsia="楷体_GB2312" w:cs="楷体_GB2312"/>
          <w:color w:val="000000"/>
          <w:sz w:val="30"/>
          <w:szCs w:val="30"/>
        </w:rPr>
      </w:pPr>
      <w:r>
        <w:rPr>
          <w:rFonts w:hint="eastAsia" w:ascii="楷体_GB2312" w:hAnsi="楷体_GB2312" w:eastAsia="楷体_GB2312" w:cs="楷体_GB2312"/>
          <w:color w:val="000000"/>
          <w:sz w:val="30"/>
          <w:szCs w:val="30"/>
        </w:rPr>
        <w:t>阳谷县发展和改革局</w:t>
      </w:r>
      <w:r>
        <w:rPr>
          <w:rFonts w:hint="eastAsia" w:ascii="楷体_GB2312" w:hAnsi="楷体_GB2312" w:eastAsia="楷体_GB2312" w:cs="楷体_GB2312"/>
          <w:color w:val="000000"/>
          <w:sz w:val="30"/>
          <w:szCs w:val="30"/>
          <w:lang w:val="en-US" w:eastAsia="zh-CN"/>
        </w:rPr>
        <w:t>局长  袁朝蓬</w:t>
      </w:r>
      <w:r>
        <w:rPr>
          <w:rFonts w:hint="eastAsia" w:ascii="楷体_GB2312" w:hAnsi="楷体_GB2312" w:eastAsia="楷体_GB2312" w:cs="楷体_GB2312"/>
          <w:color w:val="000000"/>
          <w:sz w:val="30"/>
          <w:szCs w:val="30"/>
        </w:rPr>
        <w:t xml:space="preserve"> </w:t>
      </w:r>
    </w:p>
    <w:p>
      <w:pPr>
        <w:tabs>
          <w:tab w:val="left" w:pos="966"/>
        </w:tabs>
        <w:adjustRightInd w:val="0"/>
        <w:snapToGrid w:val="0"/>
        <w:spacing w:line="600" w:lineRule="exact"/>
        <w:rPr>
          <w:rFonts w:ascii="仿宋_GB2312" w:hAnsi="Calibri" w:eastAsia="仿宋_GB2312"/>
          <w:sz w:val="30"/>
          <w:szCs w:val="30"/>
        </w:rPr>
      </w:pPr>
    </w:p>
    <w:p>
      <w:pPr>
        <w:tabs>
          <w:tab w:val="left" w:pos="966"/>
        </w:tabs>
        <w:adjustRightInd w:val="0"/>
        <w:snapToGrid w:val="0"/>
        <w:spacing w:line="600" w:lineRule="exact"/>
        <w:rPr>
          <w:rFonts w:ascii="仿宋_GB2312" w:hAnsi="Calibri" w:eastAsia="仿宋_GB2312"/>
          <w:sz w:val="30"/>
          <w:szCs w:val="30"/>
        </w:rPr>
      </w:pPr>
      <w:r>
        <w:rPr>
          <w:rFonts w:hint="eastAsia" w:ascii="仿宋_GB2312" w:hAnsi="Calibri" w:eastAsia="仿宋_GB2312"/>
          <w:sz w:val="30"/>
          <w:szCs w:val="30"/>
        </w:rPr>
        <w:t>各位代表：</w:t>
      </w:r>
    </w:p>
    <w:p>
      <w:pPr>
        <w:tabs>
          <w:tab w:val="left" w:pos="966"/>
        </w:tabs>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受县人民政府委托，现将202</w:t>
      </w:r>
      <w:r>
        <w:rPr>
          <w:rFonts w:hint="eastAsia" w:ascii="仿宋_GB2312" w:hAnsi="Calibri" w:eastAsia="仿宋_GB2312"/>
          <w:sz w:val="30"/>
          <w:szCs w:val="30"/>
          <w:lang w:val="en-US" w:eastAsia="zh-CN"/>
        </w:rPr>
        <w:t>2</w:t>
      </w:r>
      <w:r>
        <w:rPr>
          <w:rFonts w:hint="eastAsia" w:ascii="仿宋_GB2312" w:hAnsi="Calibri" w:eastAsia="仿宋_GB2312"/>
          <w:sz w:val="30"/>
          <w:szCs w:val="30"/>
        </w:rPr>
        <w:t>年国民经济和社会发展计划执行情况与202</w:t>
      </w:r>
      <w:r>
        <w:rPr>
          <w:rFonts w:hint="eastAsia" w:ascii="仿宋_GB2312" w:hAnsi="Calibri" w:eastAsia="仿宋_GB2312"/>
          <w:sz w:val="30"/>
          <w:szCs w:val="30"/>
          <w:lang w:val="en-US" w:eastAsia="zh-CN"/>
        </w:rPr>
        <w:t>3</w:t>
      </w:r>
      <w:r>
        <w:rPr>
          <w:rFonts w:hint="eastAsia" w:ascii="仿宋_GB2312" w:hAnsi="Calibri" w:eastAsia="仿宋_GB2312"/>
          <w:sz w:val="30"/>
          <w:szCs w:val="30"/>
        </w:rPr>
        <w:t>年计划草案的报告，提请县</w:t>
      </w:r>
      <w:r>
        <w:rPr>
          <w:rFonts w:hint="eastAsia" w:ascii="仿宋_GB2312" w:hAnsi="Calibri" w:eastAsia="仿宋_GB2312"/>
          <w:sz w:val="30"/>
          <w:szCs w:val="30"/>
          <w:lang w:val="en-US" w:eastAsia="zh-CN"/>
        </w:rPr>
        <w:t>十九</w:t>
      </w:r>
      <w:r>
        <w:rPr>
          <w:rFonts w:hint="eastAsia" w:ascii="仿宋_GB2312" w:hAnsi="Calibri" w:eastAsia="仿宋_GB2312"/>
          <w:sz w:val="30"/>
          <w:szCs w:val="30"/>
        </w:rPr>
        <w:t>届人大</w:t>
      </w:r>
      <w:r>
        <w:rPr>
          <w:rFonts w:hint="eastAsia" w:ascii="仿宋_GB2312" w:hAnsi="Calibri" w:eastAsia="仿宋_GB2312"/>
          <w:sz w:val="30"/>
          <w:szCs w:val="30"/>
          <w:lang w:val="en-US" w:eastAsia="zh-CN"/>
        </w:rPr>
        <w:t>二</w:t>
      </w:r>
      <w:r>
        <w:rPr>
          <w:rFonts w:hint="eastAsia" w:ascii="仿宋_GB2312" w:hAnsi="Calibri" w:eastAsia="仿宋_GB2312"/>
          <w:sz w:val="30"/>
          <w:szCs w:val="30"/>
        </w:rPr>
        <w:t>次会议审议，并请县政协委员和其他列席会议的同志提出意见。</w:t>
      </w:r>
    </w:p>
    <w:p>
      <w:pPr>
        <w:tabs>
          <w:tab w:val="left" w:pos="966"/>
        </w:tabs>
        <w:snapToGrid w:val="0"/>
        <w:spacing w:line="600" w:lineRule="exact"/>
        <w:ind w:firstLine="600" w:firstLineChars="200"/>
        <w:rPr>
          <w:rFonts w:ascii="黑体" w:hAnsi="黑体" w:eastAsia="黑体"/>
          <w:sz w:val="30"/>
          <w:szCs w:val="30"/>
        </w:rPr>
      </w:pPr>
      <w:r>
        <w:rPr>
          <w:rFonts w:hint="eastAsia" w:ascii="黑体" w:eastAsia="黑体"/>
          <w:sz w:val="30"/>
          <w:szCs w:val="30"/>
        </w:rPr>
        <w:t>一、</w:t>
      </w:r>
      <w:r>
        <w:rPr>
          <w:rFonts w:ascii="黑体" w:hAnsi="黑体" w:eastAsia="黑体"/>
          <w:sz w:val="30"/>
          <w:szCs w:val="30"/>
        </w:rPr>
        <w:t>20</w:t>
      </w:r>
      <w:r>
        <w:rPr>
          <w:rFonts w:hint="eastAsia" w:ascii="黑体" w:hAnsi="黑体" w:eastAsia="黑体"/>
          <w:sz w:val="30"/>
          <w:szCs w:val="30"/>
        </w:rPr>
        <w:t>2</w:t>
      </w:r>
      <w:r>
        <w:rPr>
          <w:rFonts w:hint="eastAsia" w:ascii="黑体" w:hAnsi="黑体" w:eastAsia="黑体"/>
          <w:sz w:val="30"/>
          <w:szCs w:val="30"/>
          <w:lang w:val="en-US" w:eastAsia="zh-CN"/>
        </w:rPr>
        <w:t>2</w:t>
      </w:r>
      <w:r>
        <w:rPr>
          <w:rFonts w:hint="eastAsia" w:ascii="黑体" w:hAnsi="黑体" w:eastAsia="黑体"/>
          <w:sz w:val="30"/>
          <w:szCs w:val="30"/>
        </w:rPr>
        <w:t>年国民经济和社会发展计划执行情况</w:t>
      </w:r>
    </w:p>
    <w:p>
      <w:pPr>
        <w:spacing w:line="600" w:lineRule="exact"/>
        <w:ind w:firstLine="600" w:firstLineChars="200"/>
        <w:rPr>
          <w:rFonts w:hint="eastAsia" w:ascii="仿宋_GB2312" w:hAnsi="Calibri" w:eastAsia="仿宋_GB2312" w:cs="Times New Roman"/>
          <w:sz w:val="30"/>
          <w:szCs w:val="30"/>
        </w:rPr>
      </w:pPr>
      <w:r>
        <w:rPr>
          <w:rFonts w:hint="eastAsia" w:ascii="仿宋_GB2312" w:hAnsi="Calibri" w:eastAsia="仿宋_GB2312" w:cs="Times New Roman"/>
          <w:sz w:val="30"/>
          <w:szCs w:val="30"/>
        </w:rPr>
        <w:t>今年以来，在县委、县政府</w:t>
      </w:r>
      <w:r>
        <w:rPr>
          <w:rFonts w:hint="eastAsia" w:ascii="仿宋_GB2312" w:hAnsi="Calibri" w:eastAsia="仿宋_GB2312" w:cs="Times New Roman"/>
          <w:sz w:val="30"/>
          <w:szCs w:val="30"/>
          <w:lang w:val="en-US" w:eastAsia="zh-CN"/>
        </w:rPr>
        <w:t>坚强</w:t>
      </w:r>
      <w:r>
        <w:rPr>
          <w:rFonts w:hint="eastAsia" w:ascii="仿宋_GB2312" w:hAnsi="Calibri" w:eastAsia="仿宋_GB2312" w:cs="Times New Roman"/>
          <w:sz w:val="30"/>
          <w:szCs w:val="30"/>
        </w:rPr>
        <w:t>领导下，在县人大及其常委会监督支持下，全县上下坚持以习近平新时代中国特色社会主义思想为指导，深入贯彻党中央“疫情要防住、经济要稳住、发展要安全”重要要求，积极应对复杂严峻的经济形势，全力克服超预期因素不利影响，</w:t>
      </w:r>
      <w:r>
        <w:rPr>
          <w:rFonts w:hint="eastAsia" w:ascii="仿宋_GB2312" w:hAnsi="Calibri" w:eastAsia="仿宋_GB2312" w:cs="Times New Roman"/>
          <w:sz w:val="30"/>
          <w:szCs w:val="30"/>
          <w:lang w:val="en-US" w:eastAsia="zh-CN"/>
        </w:rPr>
        <w:t>扎实推进黄河流域生态保护和高质量发展，</w:t>
      </w:r>
      <w:r>
        <w:rPr>
          <w:rFonts w:hint="eastAsia" w:ascii="仿宋_GB2312" w:hAnsi="Calibri" w:eastAsia="仿宋_GB2312" w:cs="Times New Roman"/>
          <w:sz w:val="30"/>
          <w:szCs w:val="30"/>
        </w:rPr>
        <w:t>勇挑重担、创新</w:t>
      </w:r>
      <w:r>
        <w:rPr>
          <w:rFonts w:hint="eastAsia" w:ascii="仿宋_GB2312" w:hAnsi="Calibri" w:eastAsia="仿宋_GB2312" w:cs="Times New Roman"/>
          <w:sz w:val="30"/>
          <w:szCs w:val="30"/>
          <w:lang w:val="en-US" w:eastAsia="zh-CN"/>
        </w:rPr>
        <w:t>突破</w:t>
      </w:r>
      <w:r>
        <w:rPr>
          <w:rFonts w:hint="eastAsia" w:ascii="仿宋_GB2312" w:hAnsi="Calibri" w:eastAsia="仿宋_GB2312" w:cs="Times New Roman"/>
          <w:sz w:val="30"/>
          <w:szCs w:val="30"/>
        </w:rPr>
        <w:t>，全县经济稳中有进、稳中提质，人民生活不断改善，社会大局和谐稳定。</w:t>
      </w:r>
    </w:p>
    <w:p>
      <w:pPr>
        <w:spacing w:line="600" w:lineRule="exact"/>
        <w:ind w:firstLine="602" w:firstLineChars="200"/>
        <w:rPr>
          <w:rFonts w:hint="default" w:ascii="仿宋_GB2312" w:hAnsi="Calibri" w:eastAsia="仿宋_GB2312" w:cs="Times New Roman"/>
          <w:sz w:val="30"/>
          <w:szCs w:val="30"/>
          <w:lang w:val="en-US" w:eastAsia="zh-CN"/>
        </w:rPr>
      </w:pPr>
      <w:r>
        <w:rPr>
          <w:rFonts w:hint="eastAsia" w:ascii="楷体_GB2312" w:hAnsi="楷体_GB2312" w:eastAsia="楷体_GB2312" w:cs="楷体_GB2312"/>
          <w:b/>
          <w:bCs/>
          <w:sz w:val="30"/>
          <w:szCs w:val="30"/>
        </w:rPr>
        <w:t>（一）经济增长</w:t>
      </w:r>
      <w:r>
        <w:rPr>
          <w:rFonts w:hint="eastAsia" w:ascii="楷体_GB2312" w:hAnsi="楷体_GB2312" w:eastAsia="楷体_GB2312" w:cs="楷体_GB2312"/>
          <w:b/>
          <w:bCs/>
          <w:sz w:val="30"/>
          <w:szCs w:val="30"/>
          <w:lang w:val="en-US" w:eastAsia="zh-CN"/>
        </w:rPr>
        <w:t>韧性凸显</w:t>
      </w:r>
      <w:r>
        <w:rPr>
          <w:rFonts w:hint="eastAsia" w:ascii="楷体_GB2312" w:hAnsi="楷体_GB2312" w:eastAsia="楷体_GB2312" w:cs="楷体_GB2312"/>
          <w:b/>
          <w:bCs/>
          <w:sz w:val="30"/>
          <w:szCs w:val="30"/>
        </w:rPr>
        <w:t>。</w:t>
      </w:r>
      <w:r>
        <w:rPr>
          <w:rFonts w:hint="eastAsia" w:ascii="仿宋_GB2312" w:hAnsi="Calibri" w:eastAsia="仿宋_GB2312" w:cs="Times New Roman"/>
          <w:sz w:val="30"/>
          <w:szCs w:val="30"/>
          <w:lang w:val="en-US" w:eastAsia="zh-CN"/>
        </w:rPr>
        <w:t>预计全年地区生产总值完成335亿元，增长2.7%，较上半年和三季度分别提高1.9个百分点和0.4个百分点</w:t>
      </w:r>
      <w:r>
        <w:rPr>
          <w:rFonts w:hint="eastAsia" w:ascii="仿宋_GB2312" w:hAnsi="Calibri" w:eastAsia="仿宋_GB2312" w:cs="Times New Roman"/>
          <w:sz w:val="30"/>
          <w:szCs w:val="30"/>
        </w:rPr>
        <w:t>。</w:t>
      </w:r>
      <w:r>
        <w:rPr>
          <w:rFonts w:hint="eastAsia" w:ascii="仿宋_GB2312" w:hAnsi="Calibri" w:eastAsia="仿宋_GB2312" w:cs="Times New Roman"/>
          <w:b w:val="0"/>
          <w:bCs w:val="0"/>
          <w:sz w:val="30"/>
          <w:szCs w:val="30"/>
        </w:rPr>
        <w:t>工业经济</w:t>
      </w:r>
      <w:r>
        <w:rPr>
          <w:rFonts w:hint="eastAsia" w:ascii="仿宋_GB2312" w:hAnsi="Calibri" w:eastAsia="仿宋_GB2312" w:cs="Times New Roman"/>
          <w:b w:val="0"/>
          <w:bCs w:val="0"/>
          <w:sz w:val="30"/>
          <w:szCs w:val="30"/>
          <w:lang w:val="en-US" w:eastAsia="zh-CN"/>
        </w:rPr>
        <w:t>逐步恢复</w:t>
      </w:r>
      <w:r>
        <w:rPr>
          <w:rFonts w:hint="eastAsia" w:ascii="仿宋_GB2312" w:hAnsi="Calibri" w:eastAsia="仿宋_GB2312" w:cs="Times New Roman"/>
          <w:b w:val="0"/>
          <w:bCs w:val="0"/>
          <w:sz w:val="30"/>
          <w:szCs w:val="30"/>
        </w:rPr>
        <w:t>，规模以上工业总产值完成</w:t>
      </w:r>
      <w:r>
        <w:rPr>
          <w:rFonts w:hint="eastAsia" w:ascii="仿宋_GB2312" w:hAnsi="Calibri" w:eastAsia="仿宋_GB2312" w:cs="Times New Roman"/>
          <w:b w:val="0"/>
          <w:bCs w:val="0"/>
          <w:sz w:val="30"/>
          <w:szCs w:val="30"/>
          <w:lang w:val="en-US" w:eastAsia="zh-CN"/>
        </w:rPr>
        <w:t>539.72</w:t>
      </w:r>
      <w:r>
        <w:rPr>
          <w:rFonts w:hint="eastAsia" w:ascii="仿宋_GB2312" w:hAnsi="Calibri" w:eastAsia="仿宋_GB2312" w:cs="Times New Roman"/>
          <w:b w:val="0"/>
          <w:bCs w:val="0"/>
          <w:sz w:val="30"/>
          <w:szCs w:val="30"/>
        </w:rPr>
        <w:t>亿元，规上工业增加值</w:t>
      </w:r>
      <w:r>
        <w:rPr>
          <w:rFonts w:hint="eastAsia" w:ascii="仿宋_GB2312" w:hAnsi="Calibri" w:eastAsia="仿宋_GB2312" w:cs="Times New Roman"/>
          <w:b w:val="0"/>
          <w:bCs w:val="0"/>
          <w:sz w:val="30"/>
          <w:szCs w:val="30"/>
          <w:lang w:val="en-US" w:eastAsia="zh-CN"/>
        </w:rPr>
        <w:t>扭负为正</w:t>
      </w:r>
      <w:r>
        <w:rPr>
          <w:rFonts w:hint="eastAsia" w:ascii="仿宋_GB2312" w:hAnsi="Calibri" w:eastAsia="仿宋_GB2312" w:cs="Times New Roman"/>
          <w:b w:val="0"/>
          <w:bCs w:val="0"/>
          <w:sz w:val="30"/>
          <w:szCs w:val="30"/>
        </w:rPr>
        <w:t>。投资保持较快增长，</w:t>
      </w:r>
      <w:r>
        <w:rPr>
          <w:rFonts w:hint="eastAsia" w:ascii="仿宋_GB2312" w:hAnsi="Calibri" w:eastAsia="仿宋_GB2312" w:cs="Times New Roman"/>
          <w:b w:val="0"/>
          <w:bCs w:val="0"/>
          <w:sz w:val="30"/>
          <w:szCs w:val="30"/>
          <w:lang w:val="en-US" w:eastAsia="zh-CN"/>
        </w:rPr>
        <w:t>全社会固定资产投资增长14%，制造</w:t>
      </w:r>
      <w:r>
        <w:rPr>
          <w:rFonts w:hint="eastAsia" w:ascii="仿宋_GB2312" w:hAnsi="Calibri" w:eastAsia="仿宋_GB2312" w:cs="Times New Roman"/>
          <w:b w:val="0"/>
          <w:bCs w:val="0"/>
          <w:sz w:val="30"/>
          <w:szCs w:val="30"/>
        </w:rPr>
        <w:t>业技改投资增长</w:t>
      </w:r>
      <w:r>
        <w:rPr>
          <w:rFonts w:hint="eastAsia" w:ascii="仿宋_GB2312" w:hAnsi="Calibri" w:eastAsia="仿宋_GB2312" w:cs="Times New Roman"/>
          <w:b w:val="0"/>
          <w:bCs w:val="0"/>
          <w:sz w:val="30"/>
          <w:szCs w:val="30"/>
          <w:lang w:val="en-US" w:eastAsia="zh-CN"/>
        </w:rPr>
        <w:t>5%</w:t>
      </w:r>
      <w:r>
        <w:rPr>
          <w:rFonts w:hint="eastAsia" w:ascii="仿宋_GB2312" w:hAnsi="Calibri" w:eastAsia="仿宋_GB2312" w:cs="Times New Roman"/>
          <w:b w:val="0"/>
          <w:bCs w:val="0"/>
          <w:sz w:val="30"/>
          <w:szCs w:val="30"/>
        </w:rPr>
        <w:t>，高技术产业投资增长</w:t>
      </w:r>
      <w:r>
        <w:rPr>
          <w:rFonts w:hint="eastAsia" w:ascii="仿宋_GB2312" w:hAnsi="Calibri" w:eastAsia="仿宋_GB2312" w:cs="Times New Roman"/>
          <w:b w:val="0"/>
          <w:bCs w:val="0"/>
          <w:sz w:val="30"/>
          <w:szCs w:val="30"/>
          <w:lang w:val="en-US" w:eastAsia="zh-CN"/>
        </w:rPr>
        <w:t>50%</w:t>
      </w:r>
      <w:r>
        <w:rPr>
          <w:rFonts w:hint="eastAsia" w:ascii="仿宋_GB2312" w:hAnsi="Calibri" w:eastAsia="仿宋_GB2312" w:cs="Times New Roman"/>
          <w:b w:val="0"/>
          <w:bCs w:val="0"/>
          <w:sz w:val="30"/>
          <w:szCs w:val="30"/>
        </w:rPr>
        <w:t>。</w:t>
      </w:r>
      <w:r>
        <w:rPr>
          <w:rFonts w:hint="eastAsia" w:ascii="仿宋_GB2312" w:hAnsi="Calibri" w:eastAsia="仿宋_GB2312" w:cs="Times New Roman"/>
          <w:b w:val="0"/>
          <w:bCs w:val="0"/>
          <w:sz w:val="30"/>
          <w:szCs w:val="30"/>
          <w:lang w:eastAsia="zh-CN"/>
        </w:rPr>
        <w:t>社会消费</w:t>
      </w:r>
      <w:r>
        <w:rPr>
          <w:rFonts w:hint="eastAsia" w:ascii="仿宋_GB2312" w:hAnsi="Calibri" w:eastAsia="仿宋_GB2312" w:cs="Times New Roman"/>
          <w:b w:val="0"/>
          <w:bCs w:val="0"/>
          <w:sz w:val="30"/>
          <w:szCs w:val="30"/>
          <w:lang w:val="en-US" w:eastAsia="zh-CN"/>
        </w:rPr>
        <w:t>逐渐回暖，社会消费品零售总额增长2%。</w:t>
      </w:r>
      <w:r>
        <w:rPr>
          <w:rFonts w:hint="eastAsia" w:ascii="仿宋_GB2312" w:hAnsi="Calibri" w:eastAsia="仿宋_GB2312" w:cs="Times New Roman"/>
          <w:b w:val="0"/>
          <w:bCs w:val="0"/>
          <w:sz w:val="30"/>
          <w:szCs w:val="30"/>
          <w:lang w:eastAsia="zh-CN"/>
        </w:rPr>
        <w:t>外贸进出口持续向好，</w:t>
      </w:r>
      <w:r>
        <w:rPr>
          <w:rFonts w:hint="eastAsia" w:ascii="仿宋_GB2312" w:hAnsi="Calibri" w:eastAsia="仿宋_GB2312" w:cs="Times New Roman"/>
          <w:sz w:val="30"/>
          <w:szCs w:val="30"/>
          <w:lang w:eastAsia="zh-CN"/>
        </w:rPr>
        <w:t>进出口</w:t>
      </w:r>
      <w:r>
        <w:rPr>
          <w:rFonts w:hint="eastAsia" w:ascii="仿宋_GB2312" w:hAnsi="Calibri" w:eastAsia="仿宋_GB2312" w:cs="Times New Roman"/>
          <w:sz w:val="30"/>
          <w:szCs w:val="30"/>
          <w:lang w:val="en-US" w:eastAsia="zh-CN"/>
        </w:rPr>
        <w:t>总</w:t>
      </w:r>
      <w:r>
        <w:rPr>
          <w:rFonts w:hint="eastAsia" w:ascii="仿宋_GB2312" w:hAnsi="Calibri" w:eastAsia="仿宋_GB2312" w:cs="Times New Roman"/>
          <w:sz w:val="30"/>
          <w:szCs w:val="30"/>
          <w:lang w:eastAsia="zh-CN"/>
        </w:rPr>
        <w:t>额</w:t>
      </w:r>
      <w:r>
        <w:rPr>
          <w:rFonts w:hint="eastAsia" w:ascii="仿宋_GB2312" w:hAnsi="Calibri" w:eastAsia="仿宋_GB2312" w:cs="Times New Roman"/>
          <w:sz w:val="30"/>
          <w:szCs w:val="30"/>
          <w:lang w:val="en-US" w:eastAsia="zh-CN"/>
        </w:rPr>
        <w:t>完成169.3</w:t>
      </w:r>
      <w:r>
        <w:rPr>
          <w:rFonts w:hint="eastAsia" w:ascii="仿宋_GB2312" w:hAnsi="Calibri" w:eastAsia="仿宋_GB2312" w:cs="Times New Roman"/>
          <w:sz w:val="30"/>
          <w:szCs w:val="30"/>
          <w:lang w:eastAsia="zh-CN"/>
        </w:rPr>
        <w:t>亿元，增长</w:t>
      </w:r>
      <w:r>
        <w:rPr>
          <w:rFonts w:hint="eastAsia" w:ascii="仿宋_GB2312" w:hAnsi="Calibri" w:eastAsia="仿宋_GB2312" w:cs="Times New Roman"/>
          <w:sz w:val="30"/>
          <w:szCs w:val="30"/>
          <w:lang w:val="en-US" w:eastAsia="zh-CN"/>
        </w:rPr>
        <w:t>4.04</w:t>
      </w:r>
      <w:r>
        <w:rPr>
          <w:rFonts w:hint="eastAsia" w:ascii="仿宋_GB2312" w:hAnsi="Calibri" w:eastAsia="仿宋_GB2312" w:cs="Times New Roman"/>
          <w:sz w:val="30"/>
          <w:szCs w:val="30"/>
          <w:lang w:eastAsia="zh-CN"/>
        </w:rPr>
        <w:t>%</w:t>
      </w:r>
      <w:r>
        <w:rPr>
          <w:rFonts w:hint="eastAsia" w:ascii="仿宋_GB2312" w:hAnsi="Calibri" w:eastAsia="仿宋_GB2312" w:cs="Times New Roman"/>
          <w:sz w:val="30"/>
          <w:szCs w:val="30"/>
          <w:lang w:val="en-US" w:eastAsia="zh-CN"/>
        </w:rPr>
        <w:t>。居民人均可支配收入稳定增长，达到24217元，增长6%。</w:t>
      </w:r>
      <w:r>
        <w:rPr>
          <w:rFonts w:hint="eastAsia" w:ascii="仿宋_GB2312" w:hAnsi="仿宋_GB2312" w:eastAsia="仿宋_GB2312" w:cs="仿宋_GB2312"/>
          <w:b w:val="0"/>
          <w:bCs w:val="0"/>
          <w:sz w:val="30"/>
          <w:szCs w:val="30"/>
          <w:lang w:val="en-US" w:eastAsia="zh-CN"/>
        </w:rPr>
        <w:t>上半年，新凤祥集团债务风险得到有效化解，祥光铜业由厦门建发集团托管，凤祥食品由太盟集团控股经营，伏城医养中心由山东康养集团经营开放，三大板块转危为机，未来发展可期。</w:t>
      </w:r>
    </w:p>
    <w:p>
      <w:pPr>
        <w:spacing w:line="600" w:lineRule="exact"/>
        <w:ind w:firstLine="602" w:firstLineChars="200"/>
        <w:rPr>
          <w:rFonts w:hint="default" w:ascii="仿宋_GB2312" w:hAnsi="Calibri" w:eastAsia="仿宋_GB2312"/>
          <w:sz w:val="30"/>
          <w:szCs w:val="30"/>
          <w:lang w:val="en-US" w:eastAsia="zh-CN"/>
        </w:rPr>
      </w:pPr>
      <w:r>
        <w:rPr>
          <w:rFonts w:hint="eastAsia" w:ascii="楷体_GB2312" w:hAnsi="楷体_GB2312" w:eastAsia="楷体_GB2312" w:cs="楷体_GB2312"/>
          <w:b/>
          <w:bCs/>
          <w:sz w:val="30"/>
          <w:szCs w:val="30"/>
        </w:rPr>
        <w:t>（二）</w:t>
      </w:r>
      <w:r>
        <w:rPr>
          <w:rFonts w:hint="eastAsia" w:ascii="楷体_GB2312" w:hAnsi="楷体_GB2312" w:eastAsia="楷体_GB2312" w:cs="楷体_GB2312"/>
          <w:b/>
          <w:bCs/>
          <w:sz w:val="30"/>
          <w:szCs w:val="30"/>
          <w:lang w:val="en-US" w:eastAsia="zh-CN"/>
        </w:rPr>
        <w:t>产业体系优化升级</w:t>
      </w:r>
      <w:r>
        <w:rPr>
          <w:rFonts w:hint="eastAsia" w:ascii="楷体_GB2312" w:hAnsi="楷体_GB2312" w:eastAsia="楷体_GB2312" w:cs="楷体_GB2312"/>
          <w:b/>
          <w:bCs/>
          <w:sz w:val="30"/>
          <w:szCs w:val="30"/>
        </w:rPr>
        <w:t>。</w:t>
      </w:r>
      <w:r>
        <w:rPr>
          <w:rFonts w:hint="eastAsia" w:ascii="仿宋_GB2312" w:hAnsi="Calibri" w:eastAsia="仿宋_GB2312" w:cs="Times New Roman"/>
          <w:sz w:val="30"/>
          <w:szCs w:val="30"/>
          <w:lang w:eastAsia="zh-CN"/>
        </w:rPr>
        <w:t>我县</w:t>
      </w:r>
      <w:r>
        <w:rPr>
          <w:rFonts w:hint="eastAsia" w:ascii="仿宋_GB2312" w:hAnsi="Calibri" w:eastAsia="仿宋_GB2312" w:cs="Times New Roman"/>
          <w:sz w:val="30"/>
          <w:szCs w:val="30"/>
          <w:lang w:val="en-US" w:eastAsia="zh-CN"/>
        </w:rPr>
        <w:t>先后获评为省</w:t>
      </w:r>
      <w:r>
        <w:rPr>
          <w:rFonts w:hint="eastAsia" w:ascii="仿宋_GB2312" w:hAnsi="Calibri" w:eastAsia="仿宋_GB2312" w:cs="Times New Roman"/>
          <w:sz w:val="30"/>
          <w:szCs w:val="30"/>
          <w:lang w:eastAsia="zh-CN"/>
        </w:rPr>
        <w:t>农业绿色发展先行县、</w:t>
      </w:r>
      <w:r>
        <w:rPr>
          <w:rFonts w:hint="eastAsia" w:ascii="仿宋_GB2312" w:hAnsi="Calibri" w:eastAsia="仿宋_GB2312" w:cs="Times New Roman"/>
          <w:sz w:val="30"/>
          <w:szCs w:val="30"/>
          <w:lang w:val="en-US" w:eastAsia="zh-CN"/>
        </w:rPr>
        <w:t>省</w:t>
      </w:r>
      <w:r>
        <w:rPr>
          <w:rFonts w:hint="eastAsia" w:ascii="仿宋_GB2312" w:hAnsi="Calibri" w:eastAsia="仿宋_GB2312" w:cs="Times New Roman"/>
          <w:sz w:val="30"/>
          <w:szCs w:val="30"/>
          <w:lang w:eastAsia="zh-CN"/>
        </w:rPr>
        <w:t>畜牧业高质量发展先行县、</w:t>
      </w:r>
      <w:r>
        <w:rPr>
          <w:rFonts w:hint="eastAsia" w:ascii="仿宋_GB2312" w:hAnsi="Calibri" w:eastAsia="仿宋_GB2312" w:cs="Times New Roman"/>
          <w:sz w:val="30"/>
          <w:szCs w:val="30"/>
          <w:lang w:val="en-US" w:eastAsia="zh-CN"/>
        </w:rPr>
        <w:t>省民营经济高质量发展先进县，均为全市唯一。</w:t>
      </w:r>
      <w:r>
        <w:rPr>
          <w:rFonts w:hint="eastAsia" w:ascii="仿宋_GB2312" w:hAnsi="仿宋_GB2312" w:eastAsia="仿宋_GB2312" w:cs="仿宋_GB2312"/>
          <w:b w:val="0"/>
          <w:bCs w:val="0"/>
          <w:sz w:val="30"/>
          <w:szCs w:val="30"/>
          <w:lang w:val="en-US" w:eastAsia="zh-CN"/>
        </w:rPr>
        <w:t>农业发展质效稳步提升。</w:t>
      </w:r>
      <w:r>
        <w:rPr>
          <w:rFonts w:hint="eastAsia" w:ascii="仿宋_GB2312" w:hAnsi="仿宋_GB2312" w:eastAsia="仿宋_GB2312" w:cs="仿宋_GB2312"/>
          <w:sz w:val="30"/>
          <w:szCs w:val="30"/>
        </w:rPr>
        <w:t>粮食安全</w:t>
      </w:r>
      <w:r>
        <w:rPr>
          <w:rFonts w:hint="eastAsia" w:ascii="仿宋_GB2312" w:hAnsi="仿宋_GB2312" w:eastAsia="仿宋_GB2312" w:cs="仿宋_GB2312"/>
          <w:sz w:val="30"/>
          <w:szCs w:val="30"/>
          <w:lang w:val="en-US" w:eastAsia="zh-CN"/>
        </w:rPr>
        <w:t>根基不断筑牢</w:t>
      </w:r>
      <w:r>
        <w:rPr>
          <w:rFonts w:hint="eastAsia" w:ascii="仿宋_GB2312" w:hAnsi="仿宋_GB2312" w:eastAsia="仿宋_GB2312" w:cs="仿宋_GB2312"/>
          <w:sz w:val="30"/>
          <w:szCs w:val="30"/>
        </w:rPr>
        <w:t>，播种面积稳定在161万亩以上，</w:t>
      </w:r>
      <w:r>
        <w:rPr>
          <w:rFonts w:hint="eastAsia" w:ascii="仿宋_GB2312" w:hAnsi="仿宋_GB2312" w:eastAsia="仿宋_GB2312" w:cs="仿宋_GB2312"/>
          <w:sz w:val="30"/>
          <w:szCs w:val="30"/>
          <w:lang w:eastAsia="zh-CN"/>
        </w:rPr>
        <w:t>总产达</w:t>
      </w:r>
      <w:r>
        <w:rPr>
          <w:rFonts w:hint="eastAsia" w:ascii="仿宋_GB2312" w:hAnsi="仿宋_GB2312" w:eastAsia="仿宋_GB2312" w:cs="仿宋_GB2312"/>
          <w:sz w:val="30"/>
          <w:szCs w:val="30"/>
        </w:rPr>
        <w:t>15.6亿斤以上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成功打造 13 个吨粮镇、40 个“吨半粮”示范区。</w:t>
      </w:r>
      <w:r>
        <w:rPr>
          <w:rFonts w:hint="eastAsia" w:ascii="仿宋_GB2312" w:hAnsi="Calibri" w:eastAsia="仿宋_GB2312" w:cs="Times New Roman"/>
          <w:sz w:val="30"/>
          <w:szCs w:val="30"/>
          <w:lang w:val="en-US" w:eastAsia="zh-CN"/>
        </w:rPr>
        <w:t>我县入</w:t>
      </w:r>
      <w:r>
        <w:rPr>
          <w:rFonts w:hint="eastAsia" w:ascii="仿宋_GB2312" w:hAnsi="Calibri" w:eastAsia="仿宋_GB2312" w:cs="Times New Roman"/>
          <w:sz w:val="30"/>
          <w:szCs w:val="30"/>
          <w:lang w:eastAsia="zh-CN"/>
        </w:rPr>
        <w:t>选第三批国家农业绿色发展先行区拟创建名单。阿城镇（西葫芦）和安乐镇（肉鸡）入选全国乡村特色产业超十亿元镇名单。</w:t>
      </w:r>
      <w:r>
        <w:rPr>
          <w:rFonts w:hint="eastAsia" w:ascii="仿宋_GB2312" w:hAnsi="Calibri" w:eastAsia="仿宋_GB2312" w:cs="Times New Roman"/>
          <w:sz w:val="30"/>
          <w:szCs w:val="30"/>
        </w:rPr>
        <w:t>阳谷苹安耶果农业科技有限公司</w:t>
      </w:r>
      <w:r>
        <w:rPr>
          <w:rFonts w:hint="eastAsia" w:ascii="仿宋_GB2312" w:hAnsi="Calibri" w:eastAsia="仿宋_GB2312" w:cs="Times New Roman"/>
          <w:sz w:val="30"/>
          <w:szCs w:val="30"/>
          <w:lang w:val="en-US" w:eastAsia="zh-CN"/>
        </w:rPr>
        <w:t>获</w:t>
      </w:r>
      <w:r>
        <w:rPr>
          <w:rFonts w:hint="eastAsia" w:ascii="仿宋_GB2312" w:hAnsi="Calibri" w:eastAsia="仿宋_GB2312" w:cs="Times New Roman"/>
          <w:sz w:val="30"/>
          <w:szCs w:val="30"/>
        </w:rPr>
        <w:t>评为2022年度国家级生态农场</w:t>
      </w:r>
      <w:r>
        <w:rPr>
          <w:rFonts w:hint="eastAsia" w:ascii="仿宋_GB2312" w:hAnsi="Calibri" w:eastAsia="仿宋_GB2312" w:cs="Times New Roman"/>
          <w:sz w:val="30"/>
          <w:szCs w:val="30"/>
          <w:lang w:eastAsia="zh-CN"/>
        </w:rPr>
        <w:t>。</w:t>
      </w:r>
      <w:r>
        <w:rPr>
          <w:rFonts w:hint="eastAsia" w:ascii="仿宋_GB2312" w:hAnsi="Calibri" w:eastAsia="仿宋_GB2312" w:cs="Times New Roman"/>
          <w:sz w:val="30"/>
          <w:szCs w:val="30"/>
          <w:lang w:val="en-US" w:eastAsia="zh-CN"/>
        </w:rPr>
        <w:t>我县被选为全市唯一的省第三批乡村振兴“十百千”工程示范创建县。我县</w:t>
      </w:r>
      <w:r>
        <w:rPr>
          <w:rFonts w:hint="eastAsia" w:ascii="仿宋_GB2312" w:hAnsi="Calibri" w:eastAsia="仿宋_GB2312" w:cs="Times New Roman"/>
          <w:sz w:val="30"/>
          <w:szCs w:val="30"/>
          <w:lang w:eastAsia="zh-CN"/>
        </w:rPr>
        <w:t>入选山东省特色优势食品产业强县；东大食品小酥肉（鸡肉）等4种产品入选山东省特色优质食品目录产品，占到全市</w:t>
      </w:r>
      <w:r>
        <w:rPr>
          <w:rFonts w:hint="eastAsia" w:ascii="仿宋_GB2312" w:hAnsi="Calibri" w:eastAsia="仿宋_GB2312" w:cs="Times New Roman"/>
          <w:sz w:val="30"/>
          <w:szCs w:val="30"/>
          <w:lang w:val="en-US" w:eastAsia="zh-CN"/>
        </w:rPr>
        <w:t>的一半</w:t>
      </w:r>
      <w:r>
        <w:rPr>
          <w:rFonts w:hint="eastAsia" w:ascii="仿宋_GB2312" w:hAnsi="Calibri" w:eastAsia="仿宋_GB2312" w:cs="Times New Roman"/>
          <w:sz w:val="30"/>
          <w:szCs w:val="30"/>
          <w:lang w:eastAsia="zh-CN"/>
        </w:rPr>
        <w:t>。农信种业公司被省人社厅评为第五批省级乡村振兴专家服务基地。</w:t>
      </w:r>
      <w:r>
        <w:rPr>
          <w:rFonts w:hint="eastAsia" w:ascii="仿宋_GB2312" w:hAnsi="Calibri" w:eastAsia="仿宋_GB2312" w:cs="Times New Roman"/>
          <w:b w:val="0"/>
          <w:bCs w:val="0"/>
          <w:sz w:val="30"/>
          <w:szCs w:val="30"/>
          <w:lang w:val="en-US" w:eastAsia="zh-CN"/>
        </w:rPr>
        <w:t>新旧动能加速转换。山东金蔡伦纸业塑料替代品可降解纸基新材料的研发及应用项目被列入省新旧动能转换重大产业攻关项目。华泰化工数字化智能工厂升级改造项目、</w:t>
      </w:r>
      <w:r>
        <w:rPr>
          <w:rFonts w:hint="eastAsia" w:ascii="仿宋_GB2312" w:hAnsi="Calibri" w:eastAsia="仿宋_GB2312" w:cs="Times New Roman"/>
          <w:sz w:val="30"/>
          <w:szCs w:val="30"/>
          <w:lang w:eastAsia="zh-CN"/>
        </w:rPr>
        <w:t>汉河（阳谷）超高压智能工厂改造项目入选山东省制造业数字化转型重点项目（第一批）。山东阳谷华泰化工股份有限公司、中铁北赛电工有限公司入围</w:t>
      </w:r>
      <w:r>
        <w:rPr>
          <w:rFonts w:hint="eastAsia" w:ascii="仿宋_GB2312" w:hAnsi="Calibri" w:eastAsia="仿宋_GB2312" w:cs="Times New Roman"/>
          <w:sz w:val="30"/>
          <w:szCs w:val="30"/>
          <w:lang w:val="en-US" w:eastAsia="zh-CN"/>
        </w:rPr>
        <w:t>省</w:t>
      </w:r>
      <w:r>
        <w:rPr>
          <w:rFonts w:hint="eastAsia" w:ascii="仿宋_GB2312" w:hAnsi="Calibri" w:eastAsia="仿宋_GB2312" w:cs="Times New Roman"/>
          <w:sz w:val="30"/>
          <w:szCs w:val="30"/>
          <w:lang w:eastAsia="zh-CN"/>
        </w:rPr>
        <w:t>2022年度第一批总部企业（机构）认定名单，</w:t>
      </w:r>
      <w:r>
        <w:rPr>
          <w:rFonts w:hint="eastAsia" w:ascii="仿宋_GB2312" w:hAnsi="Calibri" w:eastAsia="仿宋_GB2312" w:cs="Times New Roman"/>
          <w:sz w:val="30"/>
          <w:szCs w:val="30"/>
          <w:lang w:val="en-US" w:eastAsia="zh-CN"/>
        </w:rPr>
        <w:t>其中，中铁北赛电工有限公司作为全市唯一一家企业入围省2022年度第一批总部企业（机构）奖励名单，全省共6个。</w:t>
      </w:r>
      <w:r>
        <w:rPr>
          <w:rFonts w:hint="default" w:ascii="仿宋_GB2312" w:hAnsi="Calibri" w:eastAsia="仿宋_GB2312" w:cs="Times New Roman"/>
          <w:sz w:val="30"/>
          <w:szCs w:val="30"/>
          <w:lang w:val="en-US" w:eastAsia="zh-CN"/>
        </w:rPr>
        <w:t>山东金蔡伦纸业有限公司纳入2022年度山东省“十强”领军集群领军企业库拟入库领军企业名单（第四批）</w:t>
      </w:r>
      <w:r>
        <w:rPr>
          <w:rFonts w:hint="eastAsia" w:ascii="仿宋_GB2312" w:hAnsi="Calibri" w:eastAsia="仿宋_GB2312" w:cs="Times New Roman"/>
          <w:sz w:val="30"/>
          <w:szCs w:val="30"/>
          <w:lang w:val="en-US" w:eastAsia="zh-CN"/>
        </w:rPr>
        <w:t>。</w:t>
      </w:r>
      <w:r>
        <w:rPr>
          <w:rFonts w:hint="eastAsia" w:ascii="仿宋_GB2312" w:hAnsi="Calibri" w:eastAsia="仿宋_GB2312" w:cs="Times New Roman"/>
          <w:sz w:val="30"/>
          <w:szCs w:val="30"/>
          <w:lang w:eastAsia="zh-CN"/>
        </w:rPr>
        <w:t>新增规上工业企业</w:t>
      </w:r>
      <w:r>
        <w:rPr>
          <w:rFonts w:hint="eastAsia" w:ascii="仿宋_GB2312" w:hAnsi="Calibri" w:eastAsia="仿宋_GB2312" w:cs="Times New Roman"/>
          <w:sz w:val="30"/>
          <w:szCs w:val="30"/>
          <w:lang w:val="en-US" w:eastAsia="zh-CN"/>
        </w:rPr>
        <w:t>29</w:t>
      </w:r>
      <w:r>
        <w:rPr>
          <w:rFonts w:hint="eastAsia" w:ascii="仿宋_GB2312" w:hAnsi="Calibri" w:eastAsia="仿宋_GB2312" w:cs="Times New Roman"/>
          <w:sz w:val="30"/>
          <w:szCs w:val="30"/>
          <w:lang w:eastAsia="zh-CN"/>
        </w:rPr>
        <w:t>家、高新技术企业</w:t>
      </w:r>
      <w:r>
        <w:rPr>
          <w:rFonts w:hint="eastAsia" w:ascii="仿宋_GB2312" w:hAnsi="Calibri" w:eastAsia="仿宋_GB2312" w:cs="Times New Roman"/>
          <w:sz w:val="30"/>
          <w:szCs w:val="30"/>
          <w:lang w:val="en-US" w:eastAsia="zh-CN"/>
        </w:rPr>
        <w:t>20</w:t>
      </w:r>
      <w:r>
        <w:rPr>
          <w:rFonts w:hint="eastAsia" w:ascii="仿宋_GB2312" w:hAnsi="Calibri" w:eastAsia="仿宋_GB2312" w:cs="Times New Roman"/>
          <w:sz w:val="30"/>
          <w:szCs w:val="30"/>
          <w:lang w:eastAsia="zh-CN"/>
        </w:rPr>
        <w:t>家，培育“专精特新”企业</w:t>
      </w:r>
      <w:r>
        <w:rPr>
          <w:rFonts w:hint="eastAsia" w:ascii="仿宋_GB2312" w:hAnsi="Calibri" w:eastAsia="仿宋_GB2312" w:cs="Times New Roman"/>
          <w:sz w:val="30"/>
          <w:szCs w:val="30"/>
          <w:lang w:val="en-US" w:eastAsia="zh-CN"/>
        </w:rPr>
        <w:t>26</w:t>
      </w:r>
      <w:r>
        <w:rPr>
          <w:rFonts w:hint="eastAsia" w:ascii="仿宋_GB2312" w:hAnsi="Calibri" w:eastAsia="仿宋_GB2312" w:cs="Times New Roman"/>
          <w:sz w:val="30"/>
          <w:szCs w:val="30"/>
          <w:lang w:eastAsia="zh-CN"/>
        </w:rPr>
        <w:t>家、“瞪羚企业”</w:t>
      </w:r>
      <w:r>
        <w:rPr>
          <w:rFonts w:hint="eastAsia" w:ascii="仿宋_GB2312" w:hAnsi="Calibri" w:eastAsia="仿宋_GB2312" w:cs="Times New Roman"/>
          <w:sz w:val="30"/>
          <w:szCs w:val="30"/>
          <w:lang w:val="en-US" w:eastAsia="zh-CN"/>
        </w:rPr>
        <w:t>1</w:t>
      </w:r>
      <w:r>
        <w:rPr>
          <w:rFonts w:hint="eastAsia" w:ascii="仿宋_GB2312" w:hAnsi="Calibri" w:eastAsia="仿宋_GB2312" w:cs="Times New Roman"/>
          <w:sz w:val="30"/>
          <w:szCs w:val="30"/>
          <w:lang w:eastAsia="zh-CN"/>
        </w:rPr>
        <w:t>家。创建市级及以上绿色工厂</w:t>
      </w:r>
      <w:r>
        <w:rPr>
          <w:rFonts w:hint="eastAsia" w:ascii="仿宋_GB2312" w:hAnsi="Calibri" w:eastAsia="仿宋_GB2312" w:cs="Times New Roman"/>
          <w:sz w:val="30"/>
          <w:szCs w:val="30"/>
          <w:lang w:val="en-US" w:eastAsia="zh-CN"/>
        </w:rPr>
        <w:t>4</w:t>
      </w:r>
      <w:r>
        <w:rPr>
          <w:rFonts w:hint="eastAsia" w:ascii="仿宋_GB2312" w:hAnsi="Calibri" w:eastAsia="仿宋_GB2312" w:cs="Times New Roman"/>
          <w:sz w:val="30"/>
          <w:szCs w:val="30"/>
          <w:lang w:eastAsia="zh-CN"/>
        </w:rPr>
        <w:t>家，市级以上“一企一技术”研发中心</w:t>
      </w:r>
      <w:r>
        <w:rPr>
          <w:rFonts w:hint="eastAsia" w:ascii="仿宋_GB2312" w:hAnsi="仿宋_GB2312" w:eastAsia="仿宋_GB2312" w:cs="仿宋_GB2312"/>
          <w:sz w:val="30"/>
          <w:szCs w:val="30"/>
          <w:lang w:val="en-US" w:eastAsia="zh-CN"/>
        </w:rPr>
        <w:t>2</w:t>
      </w:r>
      <w:r>
        <w:rPr>
          <w:rFonts w:ascii="仿宋_GB2312" w:hAnsi="仿宋_GB2312" w:eastAsia="仿宋_GB2312" w:cs="仿宋_GB2312"/>
          <w:sz w:val="30"/>
          <w:szCs w:val="30"/>
        </w:rPr>
        <w:t>家</w:t>
      </w:r>
      <w:r>
        <w:rPr>
          <w:rFonts w:hint="eastAsia" w:ascii="仿宋_GB2312" w:hAnsi="仿宋_GB2312" w:eastAsia="仿宋_GB2312" w:cs="仿宋_GB2312"/>
          <w:sz w:val="30"/>
          <w:szCs w:val="30"/>
        </w:rPr>
        <w:t>。现代服务业提速增效。景阳冈文旅集聚区获评为2022年度山东省现代服务业集聚示范区，全市唯一。电子商务产业园获评为国家备案众创空间</w:t>
      </w:r>
      <w:r>
        <w:rPr>
          <w:rFonts w:hint="eastAsia" w:ascii="仿宋_GB2312" w:hAnsi="仿宋_GB2312" w:eastAsia="仿宋_GB2312" w:cs="仿宋_GB2312"/>
          <w:sz w:val="30"/>
          <w:szCs w:val="30"/>
          <w:lang w:eastAsia="zh-CN"/>
        </w:rPr>
        <w:t>，</w:t>
      </w:r>
      <w:r>
        <w:rPr>
          <w:rFonts w:hint="eastAsia" w:ascii="仿宋_GB2312" w:hAnsi="Calibri" w:eastAsia="仿宋_GB2312" w:cs="Times New Roman"/>
          <w:color w:val="auto"/>
          <w:spacing w:val="8"/>
          <w:kern w:val="0"/>
          <w:sz w:val="30"/>
          <w:szCs w:val="30"/>
          <w:lang w:val="en-US" w:eastAsia="zh-CN"/>
        </w:rPr>
        <w:t>电商孵化中心实现乡镇全覆盖，网络零售额达15亿元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新增规上服务业企业、限上贸易业企业</w:t>
      </w:r>
      <w:r>
        <w:rPr>
          <w:rFonts w:hint="eastAsia" w:ascii="仿宋_GB2312" w:hAnsi="仿宋_GB2312" w:eastAsia="仿宋_GB2312" w:cs="仿宋_GB2312"/>
          <w:sz w:val="30"/>
          <w:szCs w:val="30"/>
          <w:lang w:val="en-US" w:eastAsia="zh-CN"/>
        </w:rPr>
        <w:t>16</w:t>
      </w:r>
      <w:r>
        <w:rPr>
          <w:rFonts w:hint="eastAsia" w:ascii="仿宋_GB2312" w:hAnsi="仿宋_GB2312" w:eastAsia="仿宋_GB2312" w:cs="仿宋_GB2312"/>
          <w:sz w:val="30"/>
          <w:szCs w:val="30"/>
        </w:rPr>
        <w:t>家</w:t>
      </w:r>
      <w:r>
        <w:rPr>
          <w:rFonts w:hint="eastAsia" w:ascii="仿宋_GB2312" w:hAnsi="仿宋_GB2312" w:eastAsia="仿宋_GB2312" w:cs="仿宋_GB2312"/>
          <w:sz w:val="30"/>
          <w:szCs w:val="30"/>
          <w:highlight w:val="none"/>
        </w:rPr>
        <w:t>，多式联运业、体育和文化娱乐业</w:t>
      </w: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rPr>
        <w:t>个行业门类填补空白。</w:t>
      </w:r>
      <w:r>
        <w:rPr>
          <w:rFonts w:hint="eastAsia" w:ascii="仿宋_GB2312" w:hAnsi="仿宋_GB2312" w:eastAsia="仿宋_GB2312" w:cs="仿宋_GB2312"/>
          <w:sz w:val="30"/>
          <w:szCs w:val="30"/>
        </w:rPr>
        <w:t>景阳冈-狮子楼景区入选省级生态旅游创建名单，景阳冈酒文化旅游景区获评省级文明旅游示范单位。</w:t>
      </w:r>
    </w:p>
    <w:p>
      <w:pPr>
        <w:spacing w:line="600" w:lineRule="exact"/>
        <w:ind w:firstLine="602" w:firstLineChars="200"/>
        <w:rPr>
          <w:rFonts w:hint="default" w:ascii="仿宋_GB2312" w:hAnsi="Calibri" w:eastAsia="仿宋_GB2312"/>
          <w:sz w:val="30"/>
          <w:szCs w:val="30"/>
          <w:lang w:val="en-US" w:eastAsia="zh-CN"/>
        </w:rPr>
      </w:pPr>
      <w:r>
        <w:rPr>
          <w:rFonts w:hint="eastAsia" w:ascii="楷体_GB2312" w:hAnsi="楷体_GB2312" w:eastAsia="楷体_GB2312" w:cs="楷体_GB2312"/>
          <w:b/>
          <w:bCs/>
          <w:sz w:val="30"/>
          <w:szCs w:val="30"/>
        </w:rPr>
        <w:t>（三）发展后劲</w:t>
      </w:r>
      <w:r>
        <w:rPr>
          <w:rFonts w:hint="eastAsia" w:ascii="楷体_GB2312" w:hAnsi="楷体_GB2312" w:eastAsia="楷体_GB2312" w:cs="楷体_GB2312"/>
          <w:b/>
          <w:bCs/>
          <w:sz w:val="30"/>
          <w:szCs w:val="30"/>
          <w:lang w:val="en-US" w:eastAsia="zh-CN"/>
        </w:rPr>
        <w:t>蓬勃有力</w:t>
      </w:r>
      <w:r>
        <w:rPr>
          <w:rFonts w:hint="eastAsia" w:ascii="楷体_GB2312" w:hAnsi="楷体_GB2312" w:eastAsia="楷体_GB2312" w:cs="楷体_GB2312"/>
          <w:b/>
          <w:bCs/>
          <w:sz w:val="30"/>
          <w:szCs w:val="30"/>
        </w:rPr>
        <w:t>。</w:t>
      </w:r>
      <w:r>
        <w:rPr>
          <w:rFonts w:hint="eastAsia" w:ascii="楷体_GB2312" w:hAnsi="楷体_GB2312" w:eastAsia="楷体_GB2312" w:cs="楷体_GB2312"/>
          <w:b w:val="0"/>
          <w:bCs w:val="0"/>
          <w:sz w:val="30"/>
          <w:szCs w:val="30"/>
        </w:rPr>
        <w:t>祥</w:t>
      </w:r>
      <w:r>
        <w:rPr>
          <w:rFonts w:hint="eastAsia" w:ascii="仿宋_GB2312" w:hAnsi="仿宋_GB2312" w:eastAsia="仿宋_GB2312" w:cs="仿宋_GB2312"/>
          <w:sz w:val="30"/>
          <w:szCs w:val="30"/>
        </w:rPr>
        <w:t>光经济开发区成功通过省合规性审查，为项目落地提供了空间容量。60个实施类省市县重点项目全部开工，并分别完成年度计划投资的170%、140%和110%。青山新材料直螺纹紧固件、金蔡伦纸机节能升级改造等42个项目建成投产。金蔡伦公司年产10万吨杨木化机木纤维节能升级改造项目，作为全省第一个“高耗水”窗口指导联审项目，通过7个省直部门联审。全面把握政府专项债券政策导向和扶持重点，争取地方政府专项债券资金额度19.</w:t>
      </w:r>
      <w:r>
        <w:rPr>
          <w:rFonts w:hint="eastAsia" w:ascii="仿宋_GB2312" w:hAnsi="仿宋_GB2312" w:eastAsia="仿宋_GB2312" w:cs="仿宋_GB2312"/>
          <w:sz w:val="30"/>
          <w:szCs w:val="30"/>
          <w:lang w:val="en-US" w:eastAsia="zh-CN"/>
        </w:rPr>
        <w:t>07</w:t>
      </w:r>
      <w:r>
        <w:rPr>
          <w:rFonts w:hint="eastAsia" w:ascii="仿宋_GB2312" w:hAnsi="仿宋_GB2312" w:eastAsia="仿宋_GB2312" w:cs="仿宋_GB2312"/>
          <w:sz w:val="30"/>
          <w:szCs w:val="30"/>
        </w:rPr>
        <w:t>亿元，</w:t>
      </w:r>
      <w:r>
        <w:rPr>
          <w:rFonts w:hint="eastAsia" w:ascii="仿宋_GB2312" w:hAnsi="仿宋_GB2312" w:eastAsia="仿宋_GB2312" w:cs="仿宋_GB2312"/>
          <w:sz w:val="30"/>
          <w:szCs w:val="30"/>
          <w:lang w:val="en-US" w:eastAsia="zh-CN"/>
        </w:rPr>
        <w:t>全</w:t>
      </w:r>
      <w:r>
        <w:rPr>
          <w:rFonts w:hint="eastAsia" w:ascii="仿宋_GB2312" w:hAnsi="Calibri" w:eastAsia="仿宋_GB2312"/>
          <w:sz w:val="30"/>
          <w:szCs w:val="30"/>
          <w:lang w:val="en-US" w:eastAsia="zh-CN"/>
        </w:rPr>
        <w:t>市5个</w:t>
      </w:r>
      <w:r>
        <w:rPr>
          <w:rFonts w:hint="eastAsia" w:ascii="仿宋_GB2312" w:hAnsi="Calibri" w:eastAsia="仿宋_GB2312"/>
          <w:sz w:val="30"/>
          <w:szCs w:val="30"/>
        </w:rPr>
        <w:t>财政直管县中排第1名。争取城镇保障性安居工程资金6405万元</w:t>
      </w:r>
      <w:r>
        <w:rPr>
          <w:rFonts w:hint="eastAsia" w:ascii="仿宋_GB2312" w:hAnsi="Calibri" w:eastAsia="仿宋_GB2312"/>
          <w:sz w:val="30"/>
          <w:szCs w:val="30"/>
          <w:lang w:eastAsia="zh-CN"/>
        </w:rPr>
        <w:t>。</w:t>
      </w:r>
      <w:r>
        <w:rPr>
          <w:rFonts w:hint="eastAsia" w:ascii="仿宋_GB2312" w:hAnsi="Calibri" w:eastAsia="仿宋_GB2312" w:cs="Times New Roman"/>
          <w:sz w:val="30"/>
          <w:szCs w:val="30"/>
          <w:lang w:val="en-US" w:eastAsia="zh-CN"/>
        </w:rPr>
        <w:t>3个政策性金融工具项目全部开工启动，获得信贷资金投放775.7万元。</w:t>
      </w:r>
      <w:r>
        <w:rPr>
          <w:rFonts w:hint="default" w:ascii="仿宋_GB2312" w:hAnsi="Calibri" w:eastAsia="仿宋_GB2312"/>
          <w:sz w:val="30"/>
          <w:szCs w:val="30"/>
          <w:lang w:val="en-US" w:eastAsia="zh-CN"/>
        </w:rPr>
        <w:t>山东新富瑞农业科技有限公司</w:t>
      </w:r>
      <w:r>
        <w:rPr>
          <w:rFonts w:hint="eastAsia" w:ascii="仿宋_GB2312" w:hAnsi="Calibri" w:eastAsia="仿宋_GB2312"/>
          <w:sz w:val="30"/>
          <w:szCs w:val="30"/>
          <w:lang w:eastAsia="zh-CN"/>
        </w:rPr>
        <w:t>抗病增效微生物多效菌剂创制及产业化项目列入2022年度省重点扶持区域引进急需紧缺人才项目,获得扶持资金100万元。不断夯实我县人才新高地，获批泰山产业领军人才</w:t>
      </w:r>
      <w:r>
        <w:rPr>
          <w:rFonts w:hint="eastAsia" w:ascii="仿宋_GB2312" w:hAnsi="Calibri" w:eastAsia="仿宋_GB2312"/>
          <w:sz w:val="30"/>
          <w:szCs w:val="30"/>
          <w:lang w:val="en-US" w:eastAsia="zh-CN"/>
        </w:rPr>
        <w:t>2人</w:t>
      </w:r>
      <w:r>
        <w:rPr>
          <w:rFonts w:hint="eastAsia" w:ascii="仿宋_GB2312" w:hAnsi="Calibri" w:eastAsia="仿宋_GB2312" w:cs="Times New Roman"/>
          <w:sz w:val="30"/>
          <w:szCs w:val="30"/>
          <w:lang w:val="en-US" w:eastAsia="zh-CN"/>
        </w:rPr>
        <w:t>，</w:t>
      </w:r>
      <w:r>
        <w:rPr>
          <w:rFonts w:hint="eastAsia" w:ascii="仿宋_GB2312" w:hAnsi="Calibri" w:eastAsia="仿宋_GB2312" w:cs="Times New Roman"/>
          <w:sz w:val="30"/>
          <w:szCs w:val="30"/>
          <w:lang w:eastAsia="zh-CN"/>
        </w:rPr>
        <w:t>齐鲁首席技师、市服务业专业人才各1人。新签约过亿元项目58个，总投资182.84亿元。招商引资到位资金46亿元，居全市第1位。新增自营进出口权备案企业24家，进出口实绩企业4家。</w:t>
      </w:r>
      <w:r>
        <w:rPr>
          <w:rFonts w:hint="eastAsia" w:ascii="仿宋_GB2312" w:hAnsi="Calibri" w:eastAsia="仿宋_GB2312" w:cs="Times New Roman"/>
          <w:sz w:val="30"/>
          <w:szCs w:val="30"/>
          <w:highlight w:val="none"/>
          <w:lang w:eastAsia="zh-CN"/>
        </w:rPr>
        <w:t>全年利用外资超7000万美元，居全市</w:t>
      </w:r>
      <w:r>
        <w:rPr>
          <w:rFonts w:hint="eastAsia" w:ascii="仿宋_GB2312" w:hAnsi="Calibri" w:eastAsia="仿宋_GB2312" w:cs="Times New Roman"/>
          <w:sz w:val="30"/>
          <w:szCs w:val="30"/>
          <w:highlight w:val="none"/>
          <w:lang w:val="en-US" w:eastAsia="zh-CN"/>
        </w:rPr>
        <w:t>第2</w:t>
      </w:r>
      <w:r>
        <w:rPr>
          <w:rFonts w:hint="eastAsia" w:ascii="仿宋_GB2312" w:hAnsi="Calibri" w:eastAsia="仿宋_GB2312" w:cs="Times New Roman"/>
          <w:sz w:val="30"/>
          <w:szCs w:val="30"/>
          <w:highlight w:val="none"/>
          <w:lang w:eastAsia="zh-CN"/>
        </w:rPr>
        <w:t>位。</w:t>
      </w:r>
      <w:r>
        <w:rPr>
          <w:rFonts w:hint="eastAsia" w:ascii="仿宋_GB2312" w:hAnsi="Calibri" w:eastAsia="仿宋_GB2312" w:cs="Times New Roman"/>
          <w:sz w:val="30"/>
          <w:szCs w:val="30"/>
          <w:lang w:eastAsia="zh-CN"/>
        </w:rPr>
        <w:t>鼓励外贸企业做大做强跨境电商业务，实现跨境电商进出口额4亿元。</w:t>
      </w:r>
    </w:p>
    <w:p>
      <w:pPr>
        <w:spacing w:line="600" w:lineRule="exact"/>
        <w:ind w:firstLine="602" w:firstLineChars="200"/>
        <w:rPr>
          <w:rFonts w:ascii="仿宋_GB2312" w:hAnsi="仿宋_GB2312" w:eastAsia="仿宋_GB2312" w:cs="仿宋_GB2312"/>
          <w:bCs/>
          <w:sz w:val="30"/>
          <w:szCs w:val="30"/>
        </w:rPr>
      </w:pPr>
      <w:r>
        <w:rPr>
          <w:rFonts w:hint="eastAsia" w:ascii="楷体_GB2312" w:hAnsi="楷体_GB2312" w:eastAsia="楷体_GB2312" w:cs="楷体_GB2312"/>
          <w:b/>
          <w:bCs/>
          <w:sz w:val="30"/>
          <w:szCs w:val="30"/>
        </w:rPr>
        <w:t>（四）</w:t>
      </w:r>
      <w:r>
        <w:rPr>
          <w:rFonts w:hint="eastAsia" w:ascii="楷体_GB2312" w:hAnsi="楷体_GB2312" w:eastAsia="楷体_GB2312" w:cs="楷体_GB2312"/>
          <w:b/>
          <w:bCs/>
          <w:sz w:val="30"/>
          <w:szCs w:val="30"/>
          <w:lang w:val="en-US" w:eastAsia="zh-CN"/>
        </w:rPr>
        <w:t>深化改革取得突破</w:t>
      </w:r>
      <w:r>
        <w:rPr>
          <w:rFonts w:hint="eastAsia" w:ascii="楷体_GB2312" w:hAnsi="楷体_GB2312" w:eastAsia="楷体_GB2312" w:cs="楷体_GB2312"/>
          <w:b/>
          <w:bCs/>
          <w:sz w:val="30"/>
          <w:szCs w:val="30"/>
        </w:rPr>
        <w:t>。</w:t>
      </w:r>
      <w:r>
        <w:rPr>
          <w:rFonts w:hint="eastAsia" w:ascii="仿宋_GB2312" w:hAnsi="Calibri" w:eastAsia="仿宋_GB2312" w:cs="Times New Roman"/>
          <w:sz w:val="30"/>
          <w:szCs w:val="30"/>
        </w:rPr>
        <w:t>大刀阔斧推进“放管服”改革，不断优化营商环境，始终坚持改革创新和优化服务统筹推进。</w:t>
      </w:r>
      <w:r>
        <w:rPr>
          <w:rFonts w:hint="eastAsia" w:ascii="仿宋_GB2312" w:hAnsi="Calibri" w:eastAsia="仿宋_GB2312"/>
          <w:sz w:val="30"/>
          <w:szCs w:val="30"/>
        </w:rPr>
        <w:t>全县可网办率、全程网办率、最多跑一次率、零跑腿率均为100%，时限压缩比最高达97.73%。开展企业全生命周期服务集成改革，在全市率先成立企业全生命服务专区</w:t>
      </w:r>
      <w:r>
        <w:rPr>
          <w:rFonts w:hint="eastAsia" w:ascii="仿宋_GB2312" w:hAnsi="Calibri" w:eastAsia="仿宋_GB2312"/>
          <w:sz w:val="30"/>
          <w:szCs w:val="30"/>
          <w:lang w:eastAsia="zh-CN"/>
        </w:rPr>
        <w:t>。</w:t>
      </w:r>
      <w:r>
        <w:rPr>
          <w:rFonts w:hint="eastAsia" w:ascii="仿宋_GB2312" w:hAnsi="Calibri" w:eastAsia="仿宋_GB2312"/>
          <w:sz w:val="30"/>
          <w:szCs w:val="30"/>
        </w:rPr>
        <w:t>打造企业开办“商事登记服务直通车”</w:t>
      </w:r>
      <w:r>
        <w:rPr>
          <w:rFonts w:hint="eastAsia" w:ascii="仿宋_GB2312" w:hAnsi="Calibri" w:eastAsia="仿宋_GB2312"/>
          <w:sz w:val="30"/>
          <w:szCs w:val="30"/>
          <w:lang w:eastAsia="zh-CN"/>
        </w:rPr>
        <w:t>、工程建设“一区一厅”改革</w:t>
      </w:r>
      <w:r>
        <w:rPr>
          <w:rFonts w:hint="eastAsia" w:ascii="仿宋_GB2312" w:hAnsi="Calibri" w:eastAsia="仿宋_GB2312"/>
          <w:sz w:val="30"/>
          <w:szCs w:val="30"/>
        </w:rPr>
        <w:t>等一批创新经验。今年以来，我县共取得122项省级以上改革创新成果。其中，中央办公厅《秘书工作》刊发1项，“‘工会+人社+住建’劳动维权服务新模式”创新案例，被省委改革办《地方改革案例》上报中央改革办，在国家级会议上作典型发言3项，国家部委发文推广19项，7项改革经验做法得到省级以上领导批示肯定，省直部门在我县召开现场会或在省级会议上典型发言10项，省直部门正式发文推广59项，《山东改革》公众号予以推广2项，新争取国家级试点5项，省级试点11项。</w:t>
      </w:r>
    </w:p>
    <w:p>
      <w:pPr>
        <w:spacing w:line="600" w:lineRule="exact"/>
        <w:ind w:firstLine="602" w:firstLineChars="200"/>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0"/>
          <w:szCs w:val="30"/>
        </w:rPr>
        <w:t>（五）发展底板不断筑牢。</w:t>
      </w:r>
      <w:r>
        <w:rPr>
          <w:rFonts w:hint="eastAsia" w:ascii="仿宋_GB2312" w:hAnsi="仿宋_GB2312" w:eastAsia="仿宋_GB2312" w:cs="仿宋_GB2312"/>
          <w:sz w:val="30"/>
          <w:szCs w:val="30"/>
          <w:highlight w:val="none"/>
          <w:lang w:val="en-US" w:eastAsia="zh-CN"/>
        </w:rPr>
        <w:t>持续提高困难群众救助保障水平，低保、特困标准较上年提高10%以上。</w:t>
      </w:r>
      <w:r>
        <w:rPr>
          <w:rFonts w:hint="eastAsia" w:ascii="仿宋_GB2312" w:hAnsi="仿宋_GB2312" w:eastAsia="仿宋_GB2312" w:cs="仿宋_GB2312"/>
          <w:bCs/>
          <w:sz w:val="30"/>
          <w:szCs w:val="30"/>
        </w:rPr>
        <w:t>金融风险有效化解，</w:t>
      </w:r>
      <w:r>
        <w:rPr>
          <w:rFonts w:hint="eastAsia" w:ascii="仿宋_GB2312" w:hAnsi="仿宋_GB2312" w:eastAsia="仿宋_GB2312" w:cs="仿宋_GB2312"/>
          <w:sz w:val="30"/>
          <w:szCs w:val="30"/>
        </w:rPr>
        <w:t>处置不良贷款51.54亿元，不良贷款率28.36%，不良贷款处置率31.8%。生态环境质量持续改善，大气综合污染指数4.</w:t>
      </w:r>
      <w:r>
        <w:rPr>
          <w:rFonts w:hint="eastAsia" w:ascii="仿宋_GB2312" w:hAnsi="仿宋_GB2312" w:eastAsia="仿宋_GB2312" w:cs="仿宋_GB2312"/>
          <w:sz w:val="30"/>
          <w:szCs w:val="30"/>
          <w:lang w:val="en-US" w:eastAsia="zh-CN"/>
        </w:rPr>
        <w:t>63</w:t>
      </w:r>
      <w:r>
        <w:rPr>
          <w:rFonts w:hint="eastAsia" w:ascii="仿宋_GB2312" w:hAnsi="仿宋_GB2312" w:eastAsia="仿宋_GB2312" w:cs="仿宋_GB2312"/>
          <w:sz w:val="30"/>
          <w:szCs w:val="30"/>
        </w:rPr>
        <w:t>，排全市第4名，</w:t>
      </w:r>
      <w:r>
        <w:rPr>
          <w:rFonts w:hint="eastAsia" w:ascii="仿宋_GB2312" w:hAnsi="仿宋_GB2312" w:eastAsia="仿宋_GB2312" w:cs="仿宋_GB2312"/>
          <w:sz w:val="30"/>
          <w:szCs w:val="30"/>
          <w:lang w:eastAsia="zh-CN"/>
        </w:rPr>
        <w:t>优良天数达</w:t>
      </w:r>
      <w:r>
        <w:rPr>
          <w:rFonts w:hint="eastAsia" w:ascii="仿宋_GB2312" w:hAnsi="仿宋_GB2312" w:eastAsia="仿宋_GB2312" w:cs="仿宋_GB2312"/>
          <w:sz w:val="30"/>
          <w:szCs w:val="30"/>
          <w:lang w:val="en-US" w:eastAsia="zh-CN"/>
        </w:rPr>
        <w:t>268天，同比增加13天</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水环境质量省考核断面达到Ⅳ类水质标准，市考核断面均达标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土壤环境质量总体稳定，重点建设用地安全利用率100%</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能耗“双控”成效显著</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全县能源消费在132.46万吨以内，单位GDP能耗2021年-2022年累计下降7.8</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以上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全年消费煤炭30.3万吨，比计划减少0.95万吨，超额完成全年控制目标。</w:t>
      </w:r>
      <w:r>
        <w:rPr>
          <w:rFonts w:hint="eastAsia" w:ascii="仿宋_GB2312" w:hAnsi="仿宋_GB2312" w:eastAsia="仿宋_GB2312" w:cs="仿宋_GB2312"/>
          <w:bCs/>
          <w:sz w:val="30"/>
          <w:szCs w:val="30"/>
        </w:rPr>
        <w:t>落实疫情防控经费74</w:t>
      </w:r>
      <w:r>
        <w:rPr>
          <w:rFonts w:hint="eastAsia" w:ascii="仿宋_GB2312" w:hAnsi="仿宋_GB2312" w:eastAsia="仿宋_GB2312" w:cs="仿宋_GB2312"/>
          <w:bCs/>
          <w:sz w:val="30"/>
          <w:szCs w:val="30"/>
          <w:lang w:val="en-US" w:eastAsia="zh-CN"/>
        </w:rPr>
        <w:t>85</w:t>
      </w:r>
      <w:r>
        <w:rPr>
          <w:rFonts w:hint="eastAsia" w:ascii="仿宋_GB2312" w:hAnsi="仿宋_GB2312" w:eastAsia="仿宋_GB2312" w:cs="仿宋_GB2312"/>
          <w:bCs/>
          <w:sz w:val="30"/>
          <w:szCs w:val="30"/>
        </w:rPr>
        <w:t>万元，助力核酸检测等常态化疫情防控。充分利用媒体平台、村广播等方式，发布防控科普知识</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持续优化</w:t>
      </w:r>
      <w:r>
        <w:rPr>
          <w:rFonts w:hint="eastAsia" w:ascii="仿宋_GB2312" w:hAnsi="仿宋_GB2312" w:eastAsia="仿宋_GB2312" w:cs="仿宋_GB2312"/>
          <w:sz w:val="30"/>
          <w:szCs w:val="30"/>
        </w:rPr>
        <w:t>人员排查管控、重点场所防控等各项常态化防控措施。</w:t>
      </w:r>
      <w:r>
        <w:rPr>
          <w:rFonts w:hint="eastAsia" w:ascii="仿宋_GB2312" w:hAnsi="仿宋_GB2312" w:eastAsia="仿宋_GB2312" w:cs="仿宋_GB2312"/>
          <w:bCs/>
          <w:sz w:val="30"/>
          <w:szCs w:val="30"/>
        </w:rPr>
        <w:t>社会秩序更加安定和谐，法治政府建设深入推进，法治阳谷建设取得新进展。安全生产三年整治行动深入实施，安全生产形势持续稳定。</w:t>
      </w:r>
    </w:p>
    <w:p>
      <w:pPr>
        <w:spacing w:line="600" w:lineRule="exact"/>
        <w:ind w:firstLine="602" w:firstLineChars="200"/>
        <w:rPr>
          <w:rFonts w:ascii="Helvetica" w:hAnsi="Helvetica"/>
          <w:color w:val="404040"/>
          <w:sz w:val="27"/>
          <w:szCs w:val="27"/>
        </w:rPr>
      </w:pPr>
      <w:r>
        <w:rPr>
          <w:rFonts w:hint="eastAsia" w:ascii="楷体_GB2312" w:hAnsi="楷体_GB2312" w:eastAsia="楷体_GB2312" w:cs="楷体_GB2312"/>
          <w:b/>
          <w:bCs/>
          <w:sz w:val="30"/>
          <w:szCs w:val="30"/>
        </w:rPr>
        <w:t>（六）城市品质</w:t>
      </w:r>
      <w:r>
        <w:rPr>
          <w:rFonts w:hint="eastAsia" w:ascii="楷体_GB2312" w:hAnsi="楷体_GB2312" w:eastAsia="楷体_GB2312" w:cs="楷体_GB2312"/>
          <w:b/>
          <w:bCs/>
          <w:sz w:val="30"/>
          <w:szCs w:val="30"/>
          <w:lang w:val="en-US" w:eastAsia="zh-CN"/>
        </w:rPr>
        <w:t>更加精致</w:t>
      </w:r>
      <w:r>
        <w:rPr>
          <w:rFonts w:hint="eastAsia" w:ascii="楷体_GB2312" w:hAnsi="楷体_GB2312" w:eastAsia="楷体_GB2312" w:cs="楷体_GB2312"/>
          <w:b/>
          <w:bCs/>
          <w:sz w:val="30"/>
          <w:szCs w:val="30"/>
        </w:rPr>
        <w:t>。</w:t>
      </w:r>
      <w:r>
        <w:rPr>
          <w:rFonts w:hint="eastAsia" w:ascii="仿宋_GB2312" w:hAnsi="仿宋_GB2312" w:eastAsia="仿宋_GB2312" w:cs="仿宋_GB2312"/>
          <w:sz w:val="30"/>
          <w:szCs w:val="30"/>
          <w:shd w:val="clear" w:color="auto" w:fill="FFFFFF"/>
          <w:lang w:val="en-US" w:eastAsia="zh-CN"/>
        </w:rPr>
        <w:t>新开工侨润北关、博济桥布庄村等7个棚户区改造项目3758套，基本建成2599套。对</w:t>
      </w:r>
      <w:r>
        <w:rPr>
          <w:rFonts w:hint="eastAsia" w:ascii="仿宋_GB2312" w:hAnsi="仿宋_GB2312" w:eastAsia="仿宋_GB2312" w:cs="仿宋_GB2312"/>
          <w:sz w:val="30"/>
          <w:szCs w:val="30"/>
          <w:shd w:val="clear" w:color="auto" w:fill="FFFFFF"/>
        </w:rPr>
        <w:t>老财局家属院、棉纺厂家属院等11个老旧小区</w:t>
      </w:r>
      <w:r>
        <w:rPr>
          <w:rFonts w:hint="eastAsia" w:ascii="仿宋_GB2312" w:hAnsi="仿宋_GB2312" w:eastAsia="仿宋_GB2312" w:cs="仿宋_GB2312"/>
          <w:sz w:val="30"/>
          <w:szCs w:val="30"/>
          <w:shd w:val="clear" w:color="auto" w:fill="FFFFFF"/>
          <w:lang w:val="en-US" w:eastAsia="zh-CN"/>
        </w:rPr>
        <w:t>进行改造</w:t>
      </w:r>
      <w:r>
        <w:rPr>
          <w:rFonts w:hint="eastAsia" w:ascii="仿宋_GB2312" w:hAnsi="仿宋_GB2312" w:eastAsia="仿宋_GB2312" w:cs="仿宋_GB2312"/>
          <w:sz w:val="30"/>
          <w:szCs w:val="30"/>
          <w:shd w:val="clear" w:color="auto" w:fill="FFFFFF"/>
        </w:rPr>
        <w:t>，惠民985户</w:t>
      </w:r>
      <w:r>
        <w:rPr>
          <w:rFonts w:hint="eastAsia" w:ascii="仿宋_GB2312" w:hAnsi="仿宋_GB2312" w:eastAsia="仿宋_GB2312" w:cs="仿宋_GB2312"/>
          <w:sz w:val="30"/>
          <w:szCs w:val="30"/>
          <w:shd w:val="clear" w:color="auto" w:fill="FFFFFF"/>
          <w:lang w:eastAsia="zh-CN"/>
        </w:rPr>
        <w:t>。完成投资6.6亿元实施市政项目34个，新改建城区道路28.8公里，铺设排水管网77.7公里，完成雨污合流制管网改造目标12.33公里。</w:t>
      </w:r>
      <w:r>
        <w:rPr>
          <w:rFonts w:hint="eastAsia" w:ascii="仿宋_GB2312" w:hAnsi="仿宋_GB2312" w:eastAsia="仿宋_GB2312" w:cs="仿宋_GB2312"/>
          <w:sz w:val="30"/>
          <w:szCs w:val="30"/>
          <w:shd w:val="clear" w:color="auto" w:fill="FFFFFF"/>
          <w:lang w:val="en-US" w:eastAsia="zh-CN"/>
        </w:rPr>
        <w:t>实施</w:t>
      </w:r>
      <w:r>
        <w:rPr>
          <w:rFonts w:hint="eastAsia" w:ascii="仿宋_GB2312" w:hAnsi="仿宋_GB2312" w:eastAsia="仿宋_GB2312" w:cs="仿宋_GB2312"/>
          <w:sz w:val="30"/>
          <w:szCs w:val="30"/>
          <w:shd w:val="clear" w:color="auto" w:fill="FFFFFF"/>
          <w:lang w:eastAsia="zh-CN"/>
        </w:rPr>
        <w:t>道路绿化工程，新增绿化面积5.44万平方米。完善市政设施、园林绿化管护机制，设施完好率、路灯亮灯率均保持在95%以上。新增保洁面积4.9万平方米，城区道路机械化清扫率达100%，洒水覆盖率达100%，深度保洁率达90.17%。清运全县生活垃圾13.23万吨，日均484.6吨，无害化处理率100%。开展生活垃圾分类示范片区建设，在城区道路设置垃圾分类果皮箱420个，主城区基本建成生活垃圾分类示范片区。</w:t>
      </w:r>
    </w:p>
    <w:p>
      <w:pPr>
        <w:spacing w:line="600" w:lineRule="exact"/>
        <w:ind w:firstLine="602" w:firstLineChars="200"/>
        <w:rPr>
          <w:rFonts w:ascii="仿宋_GB2312" w:hAnsi="仿宋_GB2312" w:eastAsia="仿宋_GB2312" w:cs="仿宋_GB2312"/>
          <w:bCs/>
          <w:sz w:val="30"/>
          <w:szCs w:val="30"/>
        </w:rPr>
      </w:pPr>
      <w:r>
        <w:rPr>
          <w:rFonts w:hint="eastAsia" w:ascii="楷体_GB2312" w:hAnsi="楷体_GB2312" w:eastAsia="楷体_GB2312" w:cs="楷体_GB2312"/>
          <w:b/>
          <w:bCs/>
          <w:sz w:val="30"/>
          <w:szCs w:val="30"/>
        </w:rPr>
        <w:t>（七）民生福祉</w:t>
      </w:r>
      <w:r>
        <w:rPr>
          <w:rFonts w:hint="eastAsia" w:ascii="楷体_GB2312" w:hAnsi="楷体_GB2312" w:eastAsia="楷体_GB2312" w:cs="楷体_GB2312"/>
          <w:b/>
          <w:bCs/>
          <w:sz w:val="30"/>
          <w:szCs w:val="30"/>
          <w:lang w:val="en-US" w:eastAsia="zh-CN"/>
        </w:rPr>
        <w:t>不断厚植</w:t>
      </w:r>
      <w:r>
        <w:rPr>
          <w:rFonts w:hint="eastAsia" w:ascii="楷体_GB2312" w:hAnsi="楷体_GB2312" w:eastAsia="楷体_GB2312" w:cs="楷体_GB2312"/>
          <w:b/>
          <w:bCs/>
          <w:sz w:val="30"/>
          <w:szCs w:val="30"/>
        </w:rPr>
        <w:t>。</w:t>
      </w:r>
      <w:r>
        <w:rPr>
          <w:rFonts w:hint="eastAsia" w:ascii="仿宋_GB2312" w:hAnsi="仿宋_GB2312" w:eastAsia="仿宋_GB2312" w:cs="仿宋_GB2312"/>
          <w:bCs/>
          <w:sz w:val="30"/>
          <w:szCs w:val="30"/>
        </w:rPr>
        <w:t>坚持把保障民生福祉作为财政支出优先方向，民生支出占比达到7</w:t>
      </w:r>
      <w:r>
        <w:rPr>
          <w:rFonts w:hint="eastAsia" w:ascii="仿宋_GB2312" w:hAnsi="仿宋_GB2312" w:eastAsia="仿宋_GB2312" w:cs="仿宋_GB2312"/>
          <w:bCs/>
          <w:sz w:val="30"/>
          <w:szCs w:val="30"/>
          <w:lang w:val="en-US" w:eastAsia="zh-CN"/>
        </w:rPr>
        <w:t>9.78</w:t>
      </w:r>
      <w:r>
        <w:rPr>
          <w:rFonts w:hint="eastAsia" w:ascii="仿宋_GB2312" w:hAnsi="仿宋_GB2312" w:eastAsia="仿宋_GB2312" w:cs="仿宋_GB2312"/>
          <w:bCs/>
          <w:sz w:val="30"/>
          <w:szCs w:val="30"/>
        </w:rPr>
        <w:t>%。全面落实优抚安置政策，加大医疗救助力度，及时发放残疾人“两项补贴”和水电暖补贴，让群众切实感受到社会保障政策“温度”。提高基本公共卫生服务经费保障标准，全面促进公共卫生服务均等化。进一步巩固完善国家基本药物制度，支持基层医疗卫生机构平稳运行。</w:t>
      </w:r>
      <w:r>
        <w:rPr>
          <w:rFonts w:hint="eastAsia" w:ascii="仿宋_GB2312" w:hAnsi="仿宋_GB2312" w:eastAsia="仿宋_GB2312" w:cs="仿宋_GB2312"/>
          <w:bCs/>
          <w:sz w:val="30"/>
          <w:szCs w:val="30"/>
          <w:highlight w:val="none"/>
          <w:lang w:eastAsia="zh-CN"/>
        </w:rPr>
        <w:t>投资</w:t>
      </w:r>
      <w:r>
        <w:rPr>
          <w:rFonts w:hint="eastAsia" w:ascii="仿宋_GB2312" w:hAnsi="仿宋_GB2312" w:eastAsia="仿宋_GB2312" w:cs="仿宋_GB2312"/>
          <w:bCs/>
          <w:sz w:val="30"/>
          <w:szCs w:val="30"/>
          <w:highlight w:val="none"/>
          <w:lang w:val="en-US" w:eastAsia="zh-CN"/>
        </w:rPr>
        <w:t>2.2亿元的县中心医院主体完工,投资970余万元的3处卫生院扩建项目全部完工。县城医疗服务能力不断提升,依托县人民医院构建了“五大中心”，信息化建设不断加强，我县二级以上医疗机构电子病历应用水平分级评价全部达到了3级以上，其中县人民医院、鲁西南医院达到了4级水平。县中医院两个特色科室被评为齐鲁中医优势专科集群。</w:t>
      </w:r>
      <w:r>
        <w:rPr>
          <w:rFonts w:hint="eastAsia" w:ascii="仿宋_GB2312" w:hAnsi="仿宋_GB2312" w:eastAsia="仿宋_GB2312" w:cs="仿宋_GB2312"/>
          <w:bCs/>
          <w:sz w:val="30"/>
          <w:szCs w:val="30"/>
        </w:rPr>
        <w:t>落实资金</w:t>
      </w:r>
      <w:r>
        <w:rPr>
          <w:rFonts w:hint="eastAsia" w:ascii="仿宋_GB2312" w:hAnsi="仿宋_GB2312" w:eastAsia="仿宋_GB2312" w:cs="仿宋_GB2312"/>
          <w:bCs/>
          <w:sz w:val="30"/>
          <w:szCs w:val="30"/>
          <w:lang w:val="en-US" w:eastAsia="zh-CN"/>
        </w:rPr>
        <w:t>2587</w:t>
      </w:r>
      <w:r>
        <w:rPr>
          <w:rFonts w:hint="eastAsia" w:ascii="仿宋_GB2312" w:hAnsi="仿宋_GB2312" w:eastAsia="仿宋_GB2312" w:cs="仿宋_GB2312"/>
          <w:bCs/>
          <w:sz w:val="30"/>
          <w:szCs w:val="30"/>
        </w:rPr>
        <w:t>万元，支持开发城乡公益岗。筹集乡村振兴重大专项资金3.45亿元，进一步巩固拓展脱贫攻坚成果，支持打造乡村振兴齐鲁样板阳谷特色。累计投资5234.2万元，推动2处中小学扩建项目、2处幼儿园开工建设。投入2.47亿元收购了阳谷外国语学校，增加公办学位3660个，率先完成了“民转公”任务。食品药品安全、文化体育、妇女儿童、工会、共青团、民族宗教、统计、双拥共建、退役军人、人防、气象、防震减灾等各项社会事业全面进步。</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总的来看，在宏观经济</w:t>
      </w:r>
      <w:r>
        <w:rPr>
          <w:rFonts w:ascii="仿宋_GB2312" w:hAnsi="仿宋_GB2312" w:eastAsia="仿宋_GB2312" w:cs="仿宋_GB2312"/>
          <w:sz w:val="30"/>
          <w:szCs w:val="30"/>
        </w:rPr>
        <w:t>下行叠加</w:t>
      </w:r>
      <w:r>
        <w:rPr>
          <w:rFonts w:hint="eastAsia" w:ascii="仿宋_GB2312" w:hAnsi="仿宋_GB2312" w:eastAsia="仿宋_GB2312" w:cs="仿宋_GB2312"/>
          <w:sz w:val="30"/>
          <w:szCs w:val="30"/>
        </w:rPr>
        <w:t>新冠</w:t>
      </w:r>
      <w:r>
        <w:rPr>
          <w:rFonts w:ascii="仿宋_GB2312" w:hAnsi="仿宋_GB2312" w:eastAsia="仿宋_GB2312" w:cs="仿宋_GB2312"/>
          <w:sz w:val="30"/>
          <w:szCs w:val="30"/>
        </w:rPr>
        <w:t>疫情的双重压力下</w:t>
      </w:r>
      <w:r>
        <w:rPr>
          <w:rFonts w:hint="eastAsia" w:ascii="仿宋_GB2312" w:hAnsi="仿宋_GB2312" w:eastAsia="仿宋_GB2312" w:cs="仿宋_GB2312"/>
          <w:sz w:val="30"/>
          <w:szCs w:val="30"/>
        </w:rPr>
        <w:t>取得以上成绩实属不易。这是县委、县政府</w:t>
      </w:r>
      <w:r>
        <w:rPr>
          <w:rFonts w:hint="eastAsia" w:ascii="仿宋_GB2312" w:hAnsi="仿宋_GB2312" w:eastAsia="仿宋_GB2312" w:cs="仿宋_GB2312"/>
          <w:sz w:val="30"/>
          <w:szCs w:val="30"/>
          <w:lang w:val="en-US" w:eastAsia="zh-CN"/>
        </w:rPr>
        <w:t>坚强</w:t>
      </w:r>
      <w:r>
        <w:rPr>
          <w:rFonts w:hint="eastAsia" w:ascii="仿宋_GB2312" w:hAnsi="仿宋_GB2312" w:eastAsia="仿宋_GB2312" w:cs="仿宋_GB2312"/>
          <w:sz w:val="30"/>
          <w:szCs w:val="30"/>
        </w:rPr>
        <w:t>领导、科学决策的结果，是县人大、政协和社会各界有效监督、大力支持的结果，是全县上下凝心聚力、真抓实干的结果。</w:t>
      </w:r>
    </w:p>
    <w:p>
      <w:pPr>
        <w:adjustRightInd w:val="0"/>
        <w:snapToGrid w:val="0"/>
        <w:spacing w:line="60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但我们也要清醒地</w:t>
      </w:r>
      <w:r>
        <w:rPr>
          <w:rFonts w:hint="eastAsia" w:ascii="仿宋_GB2312" w:hAnsi="仿宋_GB2312" w:eastAsia="仿宋_GB2312" w:cs="仿宋_GB2312"/>
          <w:sz w:val="30"/>
          <w:szCs w:val="30"/>
          <w:lang w:val="en-US" w:eastAsia="zh-CN"/>
        </w:rPr>
        <w:t>认识</w:t>
      </w:r>
      <w:r>
        <w:rPr>
          <w:rFonts w:hint="eastAsia" w:ascii="仿宋_GB2312" w:hAnsi="仿宋_GB2312" w:eastAsia="仿宋_GB2312" w:cs="仿宋_GB2312"/>
          <w:sz w:val="30"/>
          <w:szCs w:val="30"/>
        </w:rPr>
        <w:t>到，</w:t>
      </w:r>
      <w:r>
        <w:rPr>
          <w:rFonts w:hint="eastAsia" w:ascii="仿宋_GB2312" w:hAnsi="仿宋_GB2312" w:eastAsia="仿宋_GB2312" w:cs="仿宋_GB2312"/>
          <w:sz w:val="30"/>
          <w:szCs w:val="30"/>
          <w:lang w:val="en-US" w:eastAsia="zh-CN"/>
        </w:rPr>
        <w:t>我县面临的发展形势依然严峻复杂</w:t>
      </w:r>
      <w:r>
        <w:rPr>
          <w:rFonts w:hint="eastAsia" w:ascii="仿宋_GB2312" w:hAnsi="仿宋_GB2312" w:eastAsia="仿宋_GB2312" w:cs="仿宋_GB2312"/>
          <w:sz w:val="30"/>
          <w:szCs w:val="30"/>
        </w:rPr>
        <w:t>。实体经济</w:t>
      </w:r>
      <w:r>
        <w:rPr>
          <w:rFonts w:hint="eastAsia" w:ascii="仿宋_GB2312" w:hAnsi="仿宋_GB2312" w:eastAsia="仿宋_GB2312" w:cs="仿宋_GB2312"/>
          <w:sz w:val="30"/>
          <w:szCs w:val="30"/>
          <w:lang w:val="en-US" w:eastAsia="zh-CN"/>
        </w:rPr>
        <w:t>发展制约因素</w:t>
      </w:r>
      <w:r>
        <w:rPr>
          <w:rFonts w:hint="eastAsia" w:ascii="仿宋_GB2312" w:hAnsi="仿宋_GB2312" w:eastAsia="仿宋_GB2312" w:cs="仿宋_GB2312"/>
          <w:sz w:val="30"/>
          <w:szCs w:val="30"/>
        </w:rPr>
        <w:t>增多，绿色低碳转型任务艰巨，经济社会发展创新</w:t>
      </w:r>
      <w:r>
        <w:rPr>
          <w:rFonts w:hint="eastAsia" w:ascii="仿宋_GB2312" w:hAnsi="仿宋_GB2312" w:eastAsia="仿宋_GB2312" w:cs="仿宋_GB2312"/>
          <w:sz w:val="30"/>
          <w:szCs w:val="30"/>
          <w:lang w:val="en-US" w:eastAsia="zh-CN"/>
        </w:rPr>
        <w:t>力度</w:t>
      </w:r>
      <w:r>
        <w:rPr>
          <w:rFonts w:hint="eastAsia" w:ascii="仿宋_GB2312" w:hAnsi="仿宋_GB2312" w:eastAsia="仿宋_GB2312" w:cs="仿宋_GB2312"/>
          <w:sz w:val="30"/>
          <w:szCs w:val="30"/>
        </w:rPr>
        <w:t>不足，民生</w:t>
      </w:r>
      <w:r>
        <w:rPr>
          <w:rFonts w:hint="eastAsia" w:ascii="仿宋_GB2312" w:hAnsi="仿宋_GB2312" w:eastAsia="仿宋_GB2312" w:cs="仿宋_GB2312"/>
          <w:sz w:val="30"/>
          <w:szCs w:val="30"/>
          <w:lang w:val="en-US" w:eastAsia="zh-CN"/>
        </w:rPr>
        <w:t>事业</w:t>
      </w:r>
      <w:r>
        <w:rPr>
          <w:rFonts w:hint="eastAsia" w:ascii="仿宋_GB2312" w:hAnsi="仿宋_GB2312" w:eastAsia="仿宋_GB2312" w:cs="仿宋_GB2312"/>
          <w:sz w:val="30"/>
          <w:szCs w:val="30"/>
        </w:rPr>
        <w:t>欠账</w:t>
      </w:r>
      <w:r>
        <w:rPr>
          <w:rFonts w:hint="eastAsia" w:ascii="仿宋_GB2312" w:hAnsi="仿宋_GB2312" w:eastAsia="仿宋_GB2312" w:cs="仿宋_GB2312"/>
          <w:sz w:val="30"/>
          <w:szCs w:val="30"/>
          <w:lang w:val="en-US" w:eastAsia="zh-CN"/>
        </w:rPr>
        <w:t>仍然较多</w:t>
      </w:r>
      <w:r>
        <w:rPr>
          <w:rFonts w:hint="eastAsia" w:ascii="仿宋_GB2312" w:hAnsi="仿宋_GB2312" w:eastAsia="仿宋_GB2312" w:cs="仿宋_GB2312"/>
          <w:sz w:val="30"/>
          <w:szCs w:val="30"/>
        </w:rPr>
        <w:t>，统筹发展和安全还有不少风险隐患等，这些问题均不同程度影响着</w:t>
      </w:r>
      <w:r>
        <w:rPr>
          <w:rFonts w:hint="eastAsia" w:ascii="仿宋_GB2312" w:hAnsi="仿宋_GB2312" w:eastAsia="仿宋_GB2312" w:cs="仿宋_GB2312"/>
          <w:sz w:val="30"/>
          <w:szCs w:val="30"/>
          <w:lang w:val="en-US" w:eastAsia="zh-CN"/>
        </w:rPr>
        <w:t>我县实现高质量发展</w:t>
      </w:r>
      <w:r>
        <w:rPr>
          <w:rFonts w:hint="eastAsia" w:ascii="仿宋_GB2312" w:hAnsi="仿宋_GB2312" w:eastAsia="仿宋_GB2312" w:cs="仿宋_GB2312"/>
          <w:sz w:val="30"/>
          <w:szCs w:val="30"/>
        </w:rPr>
        <w:t>。对于这些问题，我们应当坚持底线思维和问题导向，持续推进项目建设和招商引资，多措并举帮助企业纾困解难，坚定发展信心，乘风破浪前行，力争高质高效完成</w:t>
      </w:r>
      <w:r>
        <w:rPr>
          <w:rFonts w:hint="eastAsia" w:ascii="仿宋_GB2312" w:hAnsi="仿宋_GB2312" w:eastAsia="仿宋_GB2312" w:cs="仿宋_GB2312"/>
          <w:sz w:val="30"/>
          <w:szCs w:val="30"/>
          <w:lang w:val="en-US" w:eastAsia="zh-CN"/>
        </w:rPr>
        <w:t>各项</w:t>
      </w:r>
      <w:r>
        <w:rPr>
          <w:rFonts w:hint="eastAsia" w:ascii="仿宋_GB2312" w:hAnsi="仿宋_GB2312" w:eastAsia="仿宋_GB2312" w:cs="仿宋_GB2312"/>
          <w:sz w:val="30"/>
          <w:szCs w:val="30"/>
        </w:rPr>
        <w:t>经济社会发展任务。</w:t>
      </w:r>
    </w:p>
    <w:p>
      <w:pPr>
        <w:adjustRightInd w:val="0"/>
        <w:snapToGrid w:val="0"/>
        <w:spacing w:line="600" w:lineRule="exact"/>
        <w:ind w:firstLine="616" w:firstLineChars="200"/>
        <w:jc w:val="left"/>
        <w:rPr>
          <w:rFonts w:ascii="黑体" w:eastAsia="黑体"/>
          <w:spacing w:val="4"/>
          <w:sz w:val="30"/>
          <w:szCs w:val="30"/>
        </w:rPr>
      </w:pPr>
      <w:r>
        <w:rPr>
          <w:rFonts w:hint="eastAsia" w:ascii="黑体" w:eastAsia="黑体"/>
          <w:spacing w:val="4"/>
          <w:sz w:val="30"/>
          <w:szCs w:val="30"/>
        </w:rPr>
        <w:t>二、202</w:t>
      </w:r>
      <w:r>
        <w:rPr>
          <w:rFonts w:hint="eastAsia" w:ascii="黑体" w:eastAsia="黑体"/>
          <w:spacing w:val="4"/>
          <w:sz w:val="30"/>
          <w:szCs w:val="30"/>
          <w:lang w:val="en-US" w:eastAsia="zh-CN"/>
        </w:rPr>
        <w:t>3</w:t>
      </w:r>
      <w:r>
        <w:rPr>
          <w:rFonts w:hint="eastAsia" w:ascii="黑体" w:eastAsia="黑体"/>
          <w:spacing w:val="4"/>
          <w:sz w:val="30"/>
          <w:szCs w:val="30"/>
        </w:rPr>
        <w:t>年经济社会发展预期目标</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2023年是深入贯彻党的二十大精神、开启全面建设社会主义现代化国家的关键之年，是深化新旧动能转换、加快绿色低碳高质量发展的开局起势之年，是“十四五”规划承上启下的重要一年，做好经济社会发展工作至关重要。全县上下要坚持以习近平新时代中国特色社会主义思想为指导，深入</w:t>
      </w:r>
      <w:r>
        <w:rPr>
          <w:rFonts w:hint="eastAsia" w:ascii="仿宋_GB2312" w:hAnsi="仿宋_GB2312" w:eastAsia="仿宋_GB2312" w:cs="仿宋_GB2312"/>
          <w:sz w:val="30"/>
          <w:szCs w:val="30"/>
          <w:lang w:val="en-US" w:eastAsia="zh-CN"/>
        </w:rPr>
        <w:t>学习</w:t>
      </w:r>
      <w:r>
        <w:rPr>
          <w:rFonts w:hint="eastAsia" w:ascii="仿宋_GB2312" w:hAnsi="仿宋_GB2312" w:eastAsia="仿宋_GB2312" w:cs="仿宋_GB2312"/>
          <w:sz w:val="30"/>
          <w:szCs w:val="30"/>
        </w:rPr>
        <w:t>贯彻党的二十大精神，全面落实习近平总书记对山东工作的重要指示要求，坚持稳中求进工作总基调，</w:t>
      </w:r>
      <w:r>
        <w:rPr>
          <w:rFonts w:hint="eastAsia" w:ascii="仿宋_GB2312" w:hAnsi="仿宋_GB2312" w:eastAsia="仿宋_GB2312" w:cs="仿宋_GB2312"/>
          <w:sz w:val="30"/>
          <w:szCs w:val="30"/>
          <w:lang w:val="en-US" w:eastAsia="zh-CN"/>
        </w:rPr>
        <w:t>全面</w:t>
      </w:r>
      <w:r>
        <w:rPr>
          <w:rFonts w:hint="eastAsia" w:ascii="仿宋_GB2312" w:hAnsi="仿宋_GB2312" w:eastAsia="仿宋_GB2312" w:cs="仿宋_GB2312"/>
          <w:sz w:val="30"/>
          <w:szCs w:val="30"/>
        </w:rPr>
        <w:t>贯彻新发展理念</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主动</w:t>
      </w:r>
      <w:r>
        <w:rPr>
          <w:rFonts w:hint="eastAsia" w:ascii="仿宋_GB2312" w:hAnsi="仿宋_GB2312" w:eastAsia="仿宋_GB2312" w:cs="仿宋_GB2312"/>
          <w:sz w:val="30"/>
          <w:szCs w:val="30"/>
        </w:rPr>
        <w:t>融入新发展格局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统筹推进疫情防控和经济社会发展各项工作，深入实施黄河重大国家战略，纵深推进新旧动能转换，加快绿色低碳高质量发展，不断改善人民生活，促进共同富裕，</w:t>
      </w:r>
      <w:r>
        <w:rPr>
          <w:rFonts w:hint="eastAsia" w:ascii="仿宋_GB2312" w:hAnsi="仿宋_GB2312" w:eastAsia="仿宋_GB2312" w:cs="仿宋_GB2312"/>
          <w:sz w:val="30"/>
          <w:szCs w:val="30"/>
          <w:lang w:val="en-US" w:eastAsia="zh-CN"/>
        </w:rPr>
        <w:t>促进我县经济社会平稳健康高质量发展</w:t>
      </w:r>
      <w:r>
        <w:rPr>
          <w:rFonts w:hint="eastAsia" w:ascii="仿宋_GB2312" w:hAnsi="仿宋_GB2312" w:eastAsia="仿宋_GB2312" w:cs="仿宋_GB2312"/>
          <w:sz w:val="30"/>
          <w:szCs w:val="30"/>
        </w:rPr>
        <w:t>。</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综合考虑国内外经济形势和发展条件，并与省市高质量发展、县</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十四五</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规划目标相衔接，建议</w:t>
      </w:r>
      <w:r>
        <w:rPr>
          <w:rFonts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年我县国民经济和社会发展的主要预期目标为：</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生产总值增长6%</w:t>
      </w:r>
      <w:r>
        <w:rPr>
          <w:rFonts w:hint="eastAsia" w:ascii="仿宋_GB2312" w:hAnsi="仿宋_GB2312" w:eastAsia="仿宋_GB2312" w:cs="仿宋_GB2312"/>
          <w:sz w:val="30"/>
          <w:szCs w:val="30"/>
          <w:lang w:val="en-US" w:eastAsia="zh-CN"/>
        </w:rPr>
        <w:t>以上</w:t>
      </w:r>
      <w:r>
        <w:rPr>
          <w:rFonts w:hint="eastAsia" w:ascii="仿宋_GB2312" w:hAnsi="仿宋_GB2312" w:eastAsia="仿宋_GB2312" w:cs="仿宋_GB2312"/>
          <w:sz w:val="30"/>
          <w:szCs w:val="30"/>
        </w:rPr>
        <w:t>。</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一般公共预算收入增长</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以上</w:t>
      </w:r>
      <w:r>
        <w:rPr>
          <w:rFonts w:hint="eastAsia" w:ascii="仿宋_GB2312" w:hAnsi="仿宋_GB2312" w:eastAsia="仿宋_GB2312" w:cs="仿宋_GB2312"/>
          <w:sz w:val="30"/>
          <w:szCs w:val="30"/>
        </w:rPr>
        <w:t>。</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规模以上工业增加值增长</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%以上。</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固定资产投资增长1</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以上</w:t>
      </w:r>
      <w:r>
        <w:rPr>
          <w:rFonts w:hint="eastAsia" w:ascii="仿宋_GB2312" w:hAnsi="仿宋_GB2312" w:eastAsia="仿宋_GB2312" w:cs="仿宋_GB2312"/>
          <w:sz w:val="30"/>
          <w:szCs w:val="30"/>
        </w:rPr>
        <w:t>。</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社会消费品零售总额增长</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以上</w:t>
      </w:r>
      <w:r>
        <w:rPr>
          <w:rFonts w:hint="eastAsia" w:ascii="仿宋_GB2312" w:hAnsi="仿宋_GB2312" w:eastAsia="仿宋_GB2312" w:cs="仿宋_GB2312"/>
          <w:sz w:val="30"/>
          <w:szCs w:val="30"/>
        </w:rPr>
        <w:t>。</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进出口总额增长</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左右</w:t>
      </w:r>
      <w:r>
        <w:rPr>
          <w:rFonts w:hint="eastAsia" w:ascii="仿宋_GB2312" w:hAnsi="仿宋_GB2312" w:eastAsia="仿宋_GB2312" w:cs="仿宋_GB2312"/>
          <w:sz w:val="30"/>
          <w:szCs w:val="30"/>
        </w:rPr>
        <w:t>。</w:t>
      </w:r>
    </w:p>
    <w:p>
      <w:pPr>
        <w:pStyle w:val="10"/>
        <w:spacing w:line="600" w:lineRule="exact"/>
        <w:ind w:firstLine="600" w:firstLineChars="200"/>
        <w:rPr>
          <w:rFonts w:ascii="仿宋_GB2312" w:hAnsi="仿宋_GB2312" w:eastAsia="仿宋_GB2312" w:cs="仿宋_GB2312"/>
          <w:b/>
          <w:sz w:val="30"/>
          <w:szCs w:val="30"/>
        </w:rPr>
      </w:pPr>
      <w:r>
        <w:rPr>
          <w:rFonts w:hint="eastAsia" w:ascii="仿宋_GB2312" w:hAnsi="仿宋_GB2312" w:eastAsia="仿宋_GB2312" w:cs="仿宋_GB2312"/>
          <w:sz w:val="30"/>
          <w:szCs w:val="30"/>
        </w:rPr>
        <w:t>—— 实际利用外资</w:t>
      </w:r>
      <w:r>
        <w:rPr>
          <w:rFonts w:hint="eastAsia" w:ascii="仿宋_GB2312" w:hAnsi="仿宋_GB2312" w:eastAsia="仿宋_GB2312" w:cs="仿宋_GB2312"/>
          <w:sz w:val="30"/>
          <w:szCs w:val="30"/>
          <w:lang w:val="en-US" w:eastAsia="zh-CN"/>
        </w:rPr>
        <w:t>增长15%以上</w:t>
      </w:r>
      <w:r>
        <w:rPr>
          <w:rFonts w:hint="eastAsia" w:ascii="仿宋_GB2312" w:hAnsi="仿宋_GB2312" w:eastAsia="仿宋_GB2312" w:cs="仿宋_GB2312"/>
          <w:sz w:val="30"/>
          <w:szCs w:val="30"/>
        </w:rPr>
        <w:t>。</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新增城镇就业、城镇登记失业率完成市下达任务。居民收入稳步增长，生态环境质量进一步改善，单位</w:t>
      </w:r>
      <w:r>
        <w:rPr>
          <w:rFonts w:hint="eastAsia" w:ascii="仿宋_GB2312" w:hAnsi="仿宋_GB2312" w:eastAsia="仿宋_GB2312" w:cs="仿宋_GB2312"/>
          <w:sz w:val="30"/>
          <w:szCs w:val="30"/>
          <w:lang w:val="en-US" w:eastAsia="zh-CN"/>
        </w:rPr>
        <w:t>GDP</w:t>
      </w:r>
      <w:r>
        <w:rPr>
          <w:rFonts w:hint="eastAsia" w:ascii="仿宋_GB2312" w:hAnsi="仿宋_GB2312" w:eastAsia="仿宋_GB2312" w:cs="仿宋_GB2312"/>
          <w:sz w:val="30"/>
          <w:szCs w:val="30"/>
        </w:rPr>
        <w:t>能耗、主要污染物排放量继续下降。</w:t>
      </w:r>
    </w:p>
    <w:p>
      <w:pPr>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三、202</w:t>
      </w:r>
      <w:r>
        <w:rPr>
          <w:rFonts w:hint="eastAsia" w:ascii="黑体" w:hAnsi="黑体" w:eastAsia="黑体" w:cs="黑体"/>
          <w:sz w:val="30"/>
          <w:szCs w:val="30"/>
          <w:lang w:val="en-US" w:eastAsia="zh-CN"/>
        </w:rPr>
        <w:t>3</w:t>
      </w:r>
      <w:r>
        <w:rPr>
          <w:rFonts w:hint="eastAsia" w:ascii="黑体" w:hAnsi="黑体" w:eastAsia="黑体" w:cs="黑体"/>
          <w:sz w:val="30"/>
          <w:szCs w:val="30"/>
        </w:rPr>
        <w:t xml:space="preserve">年经济社会发展重点任务和主要措施 </w:t>
      </w:r>
    </w:p>
    <w:p>
      <w:pPr>
        <w:overflowPunct w:val="0"/>
        <w:spacing w:line="600" w:lineRule="exact"/>
        <w:ind w:firstLine="602" w:firstLineChars="200"/>
        <w:rPr>
          <w:rFonts w:hint="eastAsia" w:ascii="仿宋_GB2312" w:hAnsi="仿宋_GB2312" w:eastAsia="仿宋_GB2312" w:cs="仿宋_GB2312"/>
          <w:sz w:val="30"/>
          <w:szCs w:val="30"/>
        </w:rPr>
      </w:pPr>
      <w:r>
        <w:rPr>
          <w:rFonts w:hint="eastAsia" w:ascii="楷体_GB2312" w:hAnsi="楷体_GB2312" w:eastAsia="楷体_GB2312" w:cs="楷体_GB2312"/>
          <w:b/>
          <w:bCs/>
          <w:sz w:val="30"/>
          <w:szCs w:val="30"/>
        </w:rPr>
        <w:t>（一）</w:t>
      </w:r>
      <w:r>
        <w:rPr>
          <w:rFonts w:hint="eastAsia" w:ascii="楷体_GB2312" w:hAnsi="楷体_GB2312" w:eastAsia="楷体_GB2312" w:cs="楷体_GB2312"/>
          <w:b/>
          <w:bCs/>
          <w:sz w:val="30"/>
          <w:szCs w:val="30"/>
          <w:lang w:val="en-US" w:eastAsia="zh-CN"/>
        </w:rPr>
        <w:t>积极扩大有效投资，增强发展内生动力</w:t>
      </w:r>
      <w:r>
        <w:rPr>
          <w:rFonts w:hint="eastAsia" w:ascii="楷体_GB2312" w:hAnsi="楷体_GB2312" w:eastAsia="楷体_GB2312" w:cs="楷体_GB2312"/>
          <w:b/>
          <w:bCs/>
          <w:sz w:val="30"/>
          <w:szCs w:val="30"/>
        </w:rPr>
        <w:t>。</w:t>
      </w:r>
      <w:r>
        <w:rPr>
          <w:rFonts w:hint="eastAsia" w:ascii="仿宋_GB2312" w:hAnsi="仿宋_GB2312" w:eastAsia="仿宋_GB2312" w:cs="仿宋_GB2312"/>
          <w:sz w:val="30"/>
          <w:szCs w:val="30"/>
        </w:rPr>
        <w:t>落实</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要素跟着项目走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要求，加强项目审批、资金、土地、环境等方面服务保障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将重点项目纳入成片开发方案，确保重点项目落地建设、投产达效，尽快形成新的经济增长点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highlight w:val="none"/>
          <w:lang w:val="en-US" w:eastAsia="zh-CN"/>
        </w:rPr>
        <w:t>全年实施县级</w:t>
      </w:r>
      <w:r>
        <w:rPr>
          <w:rFonts w:hint="eastAsia" w:ascii="仿宋_GB2312" w:hAnsi="仿宋_GB2312" w:eastAsia="仿宋_GB2312" w:cs="仿宋_GB2312"/>
          <w:sz w:val="30"/>
          <w:szCs w:val="30"/>
          <w:highlight w:val="none"/>
        </w:rPr>
        <w:t>重点项目</w:t>
      </w:r>
      <w:r>
        <w:rPr>
          <w:rFonts w:hint="eastAsia" w:ascii="仿宋_GB2312" w:hAnsi="仿宋_GB2312" w:eastAsia="仿宋_GB2312" w:cs="仿宋_GB2312"/>
          <w:sz w:val="30"/>
          <w:szCs w:val="30"/>
          <w:highlight w:val="none"/>
          <w:lang w:val="en-US" w:eastAsia="zh-CN"/>
        </w:rPr>
        <w:t>60</w:t>
      </w:r>
      <w:r>
        <w:rPr>
          <w:rFonts w:hint="eastAsia" w:ascii="仿宋_GB2312" w:hAnsi="仿宋_GB2312" w:eastAsia="仿宋_GB2312" w:cs="仿宋_GB2312"/>
          <w:sz w:val="30"/>
          <w:szCs w:val="30"/>
          <w:highlight w:val="none"/>
        </w:rPr>
        <w:t>个</w:t>
      </w:r>
      <w:r>
        <w:rPr>
          <w:rFonts w:hint="eastAsia" w:ascii="仿宋_GB2312" w:hAnsi="仿宋_GB2312" w:eastAsia="仿宋_GB2312" w:cs="仿宋_GB2312"/>
          <w:sz w:val="30"/>
          <w:szCs w:val="30"/>
          <w:highlight w:val="none"/>
          <w:lang w:val="en-US" w:eastAsia="zh-CN"/>
        </w:rPr>
        <w:t>以上</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确保华泰化工7万吨高性能新材料、金蔡伦10万吨杨木化机木纤维等60个以上项目开工建设，华泰化工9万吨橡胶助剂、翔临智特种电线电缆等40个以上项目竣工投产。</w:t>
      </w:r>
      <w:r>
        <w:rPr>
          <w:rFonts w:hint="eastAsia" w:ascii="仿宋_GB2312" w:hAnsi="仿宋_GB2312" w:eastAsia="仿宋_GB2312" w:cs="仿宋_GB2312"/>
          <w:sz w:val="30"/>
          <w:szCs w:val="30"/>
        </w:rPr>
        <w:t>充分发挥园区</w:t>
      </w:r>
      <w:r>
        <w:rPr>
          <w:rFonts w:hint="eastAsia" w:ascii="仿宋_GB2312" w:hAnsi="仿宋_GB2312" w:eastAsia="仿宋_GB2312" w:cs="仿宋_GB2312"/>
          <w:sz w:val="30"/>
          <w:szCs w:val="30"/>
          <w:lang w:val="en-US" w:eastAsia="zh-CN"/>
        </w:rPr>
        <w:t>平台</w:t>
      </w:r>
      <w:r>
        <w:rPr>
          <w:rFonts w:hint="eastAsia" w:ascii="仿宋_GB2312" w:hAnsi="仿宋_GB2312" w:eastAsia="仿宋_GB2312" w:cs="仿宋_GB2312"/>
          <w:sz w:val="30"/>
          <w:szCs w:val="30"/>
        </w:rPr>
        <w:t>作用，</w:t>
      </w:r>
      <w:r>
        <w:rPr>
          <w:rFonts w:hint="eastAsia" w:ascii="仿宋_GB2312" w:hAnsi="仿宋_GB2312" w:eastAsia="仿宋_GB2312" w:cs="仿宋_GB2312"/>
          <w:sz w:val="30"/>
          <w:szCs w:val="30"/>
          <w:lang w:val="en-US" w:eastAsia="zh-CN"/>
        </w:rPr>
        <w:t>盘活闲置土地200亩，新增入园企业35家</w:t>
      </w:r>
      <w:r>
        <w:rPr>
          <w:rFonts w:hint="eastAsia" w:ascii="仿宋_GB2312" w:hAnsi="仿宋_GB2312" w:eastAsia="仿宋_GB2312" w:cs="仿宋_GB2312"/>
          <w:sz w:val="30"/>
          <w:szCs w:val="30"/>
        </w:rPr>
        <w:t>。抢抓国家政策</w:t>
      </w:r>
      <w:r>
        <w:rPr>
          <w:rFonts w:hint="eastAsia" w:ascii="仿宋_GB2312" w:hAnsi="仿宋_GB2312" w:eastAsia="仿宋_GB2312" w:cs="仿宋_GB2312"/>
          <w:sz w:val="30"/>
          <w:szCs w:val="30"/>
          <w:lang w:eastAsia="zh-CN"/>
        </w:rPr>
        <w:t>机遇</w:t>
      </w:r>
      <w:r>
        <w:rPr>
          <w:rFonts w:hint="eastAsia" w:ascii="仿宋_GB2312" w:hAnsi="仿宋_GB2312" w:eastAsia="仿宋_GB2312" w:cs="仿宋_GB2312"/>
          <w:sz w:val="30"/>
          <w:szCs w:val="30"/>
        </w:rPr>
        <w:t>，紧盯交通基础设施、能源、农林水利、生态环保以及新能源和新型基础设施等</w:t>
      </w:r>
      <w:r>
        <w:rPr>
          <w:rFonts w:hint="eastAsia" w:ascii="仿宋_GB2312" w:hAnsi="仿宋_GB2312" w:eastAsia="仿宋_GB2312" w:cs="仿宋_GB2312"/>
          <w:sz w:val="30"/>
          <w:szCs w:val="30"/>
          <w:lang w:eastAsia="zh-CN"/>
        </w:rPr>
        <w:t>重点领域，</w:t>
      </w:r>
      <w:r>
        <w:rPr>
          <w:rFonts w:hint="eastAsia" w:ascii="仿宋_GB2312" w:hAnsi="仿宋_GB2312" w:eastAsia="仿宋_GB2312" w:cs="仿宋_GB2312"/>
          <w:sz w:val="30"/>
          <w:szCs w:val="30"/>
        </w:rPr>
        <w:t>加快地方政府专项债发行使用。紧盯国内外500强、央企、上市公司和新兴独角兽企业，集中精力对接大项目、好项目，突出长三角、珠三角、京津冀地区，紧紧围绕我县产业链，抓好精准招商，进一步加大招商引资力度，提高招商引资质量，扩大招商引资规模。全年新签约过亿元、过5亿元招商引资项目分别超过</w:t>
      </w:r>
      <w:r>
        <w:rPr>
          <w:rFonts w:hint="eastAsia" w:ascii="仿宋_GB2312" w:hAnsi="仿宋_GB2312" w:eastAsia="仿宋_GB2312" w:cs="仿宋_GB2312"/>
          <w:sz w:val="30"/>
          <w:szCs w:val="30"/>
          <w:lang w:val="en-US" w:eastAsia="zh-CN"/>
        </w:rPr>
        <w:t>43</w:t>
      </w:r>
      <w:r>
        <w:rPr>
          <w:rFonts w:hint="eastAsia" w:ascii="仿宋_GB2312" w:hAnsi="仿宋_GB2312" w:eastAsia="仿宋_GB2312" w:cs="仿宋_GB2312"/>
          <w:sz w:val="30"/>
          <w:szCs w:val="30"/>
        </w:rPr>
        <w:t>个、</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个</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引进国内外500强企业1家以上</w:t>
      </w:r>
      <w:r>
        <w:rPr>
          <w:rFonts w:hint="eastAsia" w:ascii="仿宋_GB2312" w:hAnsi="仿宋_GB2312" w:eastAsia="仿宋_GB2312" w:cs="仿宋_GB2312"/>
          <w:sz w:val="30"/>
          <w:szCs w:val="30"/>
        </w:rPr>
        <w:t>；新开工过亿元招商引资项目31个；完成招商引资到位资金45亿元。</w:t>
      </w:r>
    </w:p>
    <w:p>
      <w:pPr>
        <w:spacing w:line="600" w:lineRule="exact"/>
        <w:ind w:firstLine="602" w:firstLineChars="200"/>
        <w:rPr>
          <w:rFonts w:hint="eastAsia" w:ascii="仿宋_GB2312" w:hAnsi="仿宋_GB2312" w:eastAsia="仿宋_GB2312" w:cs="仿宋_GB2312"/>
          <w:sz w:val="30"/>
          <w:szCs w:val="30"/>
        </w:rPr>
      </w:pPr>
      <w:r>
        <w:rPr>
          <w:rFonts w:hint="eastAsia" w:ascii="楷体_GB2312" w:hAnsi="楷体_GB2312" w:eastAsia="楷体_GB2312" w:cs="楷体_GB2312"/>
          <w:b/>
          <w:bCs/>
          <w:sz w:val="30"/>
          <w:szCs w:val="30"/>
        </w:rPr>
        <w:t>（二）加快产业提升能级，持续增强经济实力。</w:t>
      </w:r>
      <w:r>
        <w:rPr>
          <w:rFonts w:hint="eastAsia" w:ascii="仿宋_GB2312" w:hAnsi="仿宋_GB2312" w:eastAsia="仿宋_GB2312" w:cs="仿宋_GB2312"/>
          <w:sz w:val="30"/>
          <w:szCs w:val="30"/>
        </w:rPr>
        <w:t>进一步推动产业结构优化，加快新旧动能转换，</w:t>
      </w:r>
      <w:r>
        <w:rPr>
          <w:rFonts w:hint="eastAsia" w:ascii="仿宋_GB2312" w:hAnsi="仿宋_GB2312" w:eastAsia="仿宋_GB2312" w:cs="仿宋_GB2312"/>
          <w:sz w:val="30"/>
          <w:szCs w:val="30"/>
          <w:lang w:eastAsia="zh-CN"/>
        </w:rPr>
        <w:t>推动经济量的合理增长和质的稳步提升</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深入实施制造业强县战略。</w:t>
      </w:r>
      <w:r>
        <w:rPr>
          <w:rFonts w:hint="eastAsia" w:ascii="仿宋_GB2312" w:hAnsi="仿宋_GB2312" w:eastAsia="仿宋_GB2312" w:cs="仿宋_GB2312"/>
          <w:sz w:val="30"/>
          <w:szCs w:val="30"/>
        </w:rPr>
        <w:t>着力增强制造业创新能力，重点推进21个制造业技改项目，积极</w:t>
      </w:r>
      <w:r>
        <w:rPr>
          <w:rFonts w:hint="eastAsia" w:ascii="仿宋_GB2312" w:hAnsi="仿宋_GB2312" w:eastAsia="仿宋_GB2312" w:cs="仿宋_GB2312"/>
          <w:sz w:val="30"/>
          <w:szCs w:val="30"/>
          <w:lang w:val="en-US" w:eastAsia="zh-CN"/>
        </w:rPr>
        <w:t>争取</w:t>
      </w:r>
      <w:r>
        <w:rPr>
          <w:rFonts w:hint="eastAsia" w:ascii="仿宋_GB2312" w:hAnsi="仿宋_GB2312" w:eastAsia="仿宋_GB2312" w:cs="仿宋_GB2312"/>
          <w:sz w:val="30"/>
          <w:szCs w:val="30"/>
        </w:rPr>
        <w:t>市级技术改造设备投资奖补和贷款贴息政策。落实问链巡链诊链制度，健全“链长+链主”推进体系。制定重点产业链全景图、产业链路径图，</w:t>
      </w:r>
      <w:r>
        <w:rPr>
          <w:rFonts w:hint="eastAsia" w:ascii="仿宋_GB2312" w:hAnsi="仿宋_GB2312" w:eastAsia="仿宋_GB2312" w:cs="仿宋_GB2312"/>
          <w:sz w:val="30"/>
          <w:szCs w:val="30"/>
          <w:lang w:val="en-US" w:eastAsia="zh-CN"/>
        </w:rPr>
        <w:t>积极</w:t>
      </w:r>
      <w:r>
        <w:rPr>
          <w:rFonts w:hint="eastAsia" w:ascii="仿宋_GB2312" w:hAnsi="仿宋_GB2312" w:eastAsia="仿宋_GB2312" w:cs="仿宋_GB2312"/>
          <w:sz w:val="30"/>
          <w:szCs w:val="30"/>
        </w:rPr>
        <w:t>推动“专精特新”企业与链主企业对接合作，形成以“链主”企业为中心、大中小企业融通发展的产业生态体系。支持各类企业发展壮大，持续开展助企远航行动，实施新兴支柱企业培优工程、小微企业三年成长计划、高新技术企业培育计划。力争全年国家级高新技术企业、科技型中小企业，省级“专精特新”企业、制造业单项冠军企业分别新增 15 家、70 家、15 家、2 家以上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b/>
          <w:bCs/>
          <w:sz w:val="30"/>
          <w:szCs w:val="30"/>
        </w:rPr>
        <w:t>促进现代服务业提质增效。</w:t>
      </w:r>
      <w:r>
        <w:rPr>
          <w:rFonts w:hint="eastAsia" w:ascii="仿宋_GB2312" w:hAnsi="仿宋_GB2312" w:eastAsia="仿宋_GB2312" w:cs="仿宋_GB2312"/>
          <w:b w:val="0"/>
          <w:bCs w:val="0"/>
          <w:sz w:val="30"/>
          <w:szCs w:val="30"/>
          <w:lang w:val="en-US" w:eastAsia="zh-CN"/>
        </w:rPr>
        <w:t>不断优化服务业结构，顺应产业升级和居民消费升级需求，依托自身优势产业和特色产业发展现代服务业。大力推动制造业与互联网、金融服务、智慧物流深度融合发展，加快培育供应链管理、工业互联网、智能工厂、定制化服务、工业旅游等先进制造业和现代服务业深度融合发展的新业态新模式。重点推进中工服聊城（阳谷）智惠产业创新城、阳谷古城文化旅游综合开发等项目列入市服务业“三百”工程，全年净增规上限上服务业企业10家以上。做大做强文化旅游业，充分阐发两河文化，打造“两河明珠、英雄阳谷”文旅融合发展新样板；实施沙河崖红色文化村提升工程和七级运河古街保护修缮工程；推动景阳冈酒文化景区通过4A级景区验收。</w:t>
      </w:r>
    </w:p>
    <w:p>
      <w:pPr>
        <w:spacing w:line="600" w:lineRule="exact"/>
        <w:ind w:firstLine="602" w:firstLineChars="200"/>
        <w:rPr>
          <w:rFonts w:hint="eastAsia" w:ascii="仿宋_GB2312" w:hAnsi="仿宋_GB2312" w:eastAsia="仿宋_GB2312" w:cs="仿宋_GB2312"/>
          <w:sz w:val="30"/>
          <w:szCs w:val="30"/>
        </w:rPr>
      </w:pPr>
      <w:r>
        <w:rPr>
          <w:rFonts w:hint="eastAsia" w:ascii="楷体_GB2312" w:hAnsi="楷体_GB2312" w:eastAsia="楷体_GB2312" w:cs="楷体_GB2312"/>
          <w:b/>
          <w:bCs/>
          <w:sz w:val="30"/>
          <w:szCs w:val="30"/>
          <w:lang w:val="en-US" w:eastAsia="zh-CN"/>
        </w:rPr>
        <w:t>（三）加快推动</w:t>
      </w:r>
      <w:r>
        <w:rPr>
          <w:rFonts w:hint="eastAsia" w:ascii="楷体_GB2312" w:hAnsi="楷体_GB2312" w:eastAsia="楷体_GB2312" w:cs="楷体_GB2312"/>
          <w:b/>
          <w:bCs/>
          <w:sz w:val="30"/>
          <w:szCs w:val="30"/>
        </w:rPr>
        <w:t>乡村振兴</w:t>
      </w:r>
      <w:r>
        <w:rPr>
          <w:rFonts w:hint="eastAsia" w:ascii="楷体_GB2312" w:hAnsi="楷体_GB2312" w:eastAsia="楷体_GB2312" w:cs="楷体_GB2312"/>
          <w:b/>
          <w:bCs/>
          <w:sz w:val="30"/>
          <w:szCs w:val="30"/>
          <w:lang w:val="en-US" w:eastAsia="zh-CN"/>
        </w:rPr>
        <w:t>，提高群众生活品质</w:t>
      </w:r>
      <w:r>
        <w:rPr>
          <w:rFonts w:hint="eastAsia" w:ascii="楷体_GB2312" w:hAnsi="楷体_GB2312" w:eastAsia="楷体_GB2312" w:cs="楷体_GB2312"/>
          <w:b/>
          <w:bCs/>
          <w:sz w:val="30"/>
          <w:szCs w:val="30"/>
        </w:rPr>
        <w:t>。</w:t>
      </w:r>
      <w:r>
        <w:rPr>
          <w:rFonts w:hint="eastAsia" w:ascii="仿宋_GB2312" w:hAnsi="仿宋_GB2312" w:eastAsia="仿宋_GB2312" w:cs="仿宋_GB2312"/>
          <w:b w:val="0"/>
          <w:bCs w:val="0"/>
          <w:sz w:val="30"/>
          <w:szCs w:val="30"/>
          <w:lang w:val="en-US" w:eastAsia="zh-CN"/>
        </w:rPr>
        <w:t>抗牢粮食安全生产政治责任，稳定粮食生产供应，确保全县粮食播种面积保持在161万亩以上，总产15.6亿斤以上。加快推进2023年2.8万亩高标准农田提升改造，建设1000亩平移式水肥一体化灌溉系统及728亩立杆式微喷系统</w:t>
      </w:r>
      <w:r>
        <w:rPr>
          <w:rFonts w:hint="eastAsia" w:ascii="仿宋_GB2312" w:hAnsi="仿宋_GB2312" w:eastAsia="仿宋_GB2312" w:cs="仿宋_GB2312"/>
          <w:sz w:val="30"/>
          <w:szCs w:val="30"/>
          <w:lang w:val="en-US" w:eastAsia="zh-CN"/>
        </w:rPr>
        <w:t>。实施2022年粮食绿色高质高效创建项目，突出抓好1.4万亩定水镇高产攻关区建设。加快推进西湖镇、张秋镇、阿城镇3个市级现代农业产业园建设并通过市级验收，计划新批复创建市级现代农业产业园1-2处。积极争创省级现代农业强县、国家现代农业产业园和国家现代农业示范区。争取更多的重点项目储备入库，加大农产品产地冷藏保鲜设施建设项目储备申报。做好预制菜产业规划，推动预制菜产业园的建设。加大农业品牌培育。积极申报市级农业龙头企业、农业产业化联合体、乡土名品村，争取新纳统规上企业3家、成功申报省知名农产品企业产品品牌1个以上。</w:t>
      </w:r>
    </w:p>
    <w:p>
      <w:pPr>
        <w:spacing w:line="600" w:lineRule="exact"/>
        <w:ind w:firstLine="602" w:firstLineChars="200"/>
        <w:rPr>
          <w:sz w:val="30"/>
          <w:szCs w:val="30"/>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四</w:t>
      </w: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全面深化改革开放，充分激发市场活力</w:t>
      </w:r>
      <w:r>
        <w:rPr>
          <w:rFonts w:hint="eastAsia" w:ascii="楷体_GB2312" w:hAnsi="楷体_GB2312" w:eastAsia="楷体_GB2312" w:cs="楷体_GB2312"/>
          <w:b/>
          <w:bCs/>
          <w:sz w:val="30"/>
          <w:szCs w:val="30"/>
        </w:rPr>
        <w:t>。</w:t>
      </w:r>
      <w:r>
        <w:rPr>
          <w:rFonts w:hint="eastAsia" w:ascii="仿宋_GB2312" w:eastAsia="仿宋_GB2312"/>
          <w:sz w:val="30"/>
          <w:szCs w:val="30"/>
        </w:rPr>
        <w:t>探索实现更高质量、更有效率、更可持续的发展，打造开放层次更高、营商环境更优、辐射作用更强的开放新高地。</w:t>
      </w:r>
      <w:r>
        <w:rPr>
          <w:rFonts w:hint="eastAsia" w:ascii="华文仿宋" w:hAnsi="华文仿宋" w:eastAsia="华文仿宋" w:cs="华文仿宋"/>
          <w:b/>
          <w:bCs/>
          <w:snapToGrid w:val="0"/>
          <w:kern w:val="0"/>
          <w:sz w:val="30"/>
          <w:szCs w:val="30"/>
        </w:rPr>
        <w:t>深化行政体制改革。</w:t>
      </w:r>
      <w:r>
        <w:rPr>
          <w:rFonts w:hint="eastAsia" w:ascii="仿宋_GB2312" w:hAnsi="仿宋_GB2312" w:eastAsia="仿宋_GB2312" w:cs="仿宋_GB2312"/>
          <w:b w:val="0"/>
          <w:bCs w:val="0"/>
          <w:color w:val="auto"/>
          <w:kern w:val="2"/>
          <w:sz w:val="30"/>
          <w:szCs w:val="30"/>
          <w:lang w:val="en-US" w:eastAsia="zh-CN" w:bidi="ar-SA"/>
        </w:rPr>
        <w:t>聚焦办事方便、法治公平、成本竞争力强、宜居宜业，深入实施营商环境优化提升行动。规范运行18个乡镇便民服务大厅，将个体工商户等42项事项下沉到乡镇，让群众少跑路、办事更方便。落实服务企业、自然人、项目建设、创新创业“四个全生命周期”。深化市场准入改革，不断提升“4012”品牌效应，打造极简审批模式。持续打造“无证明城市”，拓展更多事项纳入“跨省通办”“全省通办”窗口。深化政务服务改革，进一步落实跨域通办工作规程，常态化制度化开展“一把手走流程”，推动“15分钟政务服务”再升级，探索更多“一镇一品”模式。拓宽更多“好差评”评议渠道，争取在全市“好差评”评价数据名次中名列前茅,努力将营商“软”环境变成追赶超越“硬”实力。</w:t>
      </w:r>
      <w:r>
        <w:rPr>
          <w:rFonts w:hint="eastAsia" w:ascii="华文仿宋" w:hAnsi="华文仿宋" w:eastAsia="华文仿宋" w:cs="华文仿宋"/>
          <w:b/>
          <w:bCs/>
          <w:snapToGrid w:val="0"/>
          <w:kern w:val="0"/>
          <w:sz w:val="30"/>
          <w:szCs w:val="30"/>
        </w:rPr>
        <w:t>积极扩大对外贸易。</w:t>
      </w:r>
      <w:r>
        <w:rPr>
          <w:rFonts w:hint="eastAsia" w:ascii="仿宋_GB2312" w:hAnsi="仿宋_GB2312" w:eastAsia="仿宋_GB2312" w:cs="仿宋_GB2312"/>
          <w:sz w:val="30"/>
          <w:szCs w:val="30"/>
        </w:rPr>
        <w:t>大力开拓RCEP新市场，深化与日韩、东盟及“一带一路”国家经贸合作，广泛发动有发展潜力的企业办理自营进出口权备案。紧盯</w:t>
      </w:r>
      <w:r>
        <w:rPr>
          <w:rFonts w:hint="eastAsia" w:ascii="仿宋_GB2312" w:hAnsi="仿宋_GB2312" w:eastAsia="仿宋_GB2312" w:cs="仿宋_GB2312"/>
          <w:sz w:val="30"/>
          <w:szCs w:val="30"/>
          <w:lang w:val="en-US" w:eastAsia="zh-CN"/>
        </w:rPr>
        <w:t>建发铜业、</w:t>
      </w:r>
      <w:r>
        <w:rPr>
          <w:rFonts w:hint="eastAsia" w:ascii="仿宋_GB2312" w:hAnsi="仿宋_GB2312" w:eastAsia="仿宋_GB2312" w:cs="仿宋_GB2312"/>
          <w:sz w:val="30"/>
          <w:szCs w:val="30"/>
        </w:rPr>
        <w:t>华泰化工等重点外贸企业进出口工作，稳住外贸基本盘。深入实施“境外百展市场开拓计划”，积极组织企业参加广交会等知名展会，着力推进国内国际双循环，形成外贸新的增长点。</w:t>
      </w:r>
      <w:r>
        <w:rPr>
          <w:rFonts w:hint="eastAsia" w:ascii="仿宋_GB2312" w:hAnsi="仿宋_GB2312" w:eastAsia="仿宋_GB2312" w:cs="仿宋_GB2312"/>
          <w:sz w:val="30"/>
          <w:szCs w:val="30"/>
          <w:lang w:val="en-US" w:eastAsia="zh-CN"/>
        </w:rPr>
        <w:t>全年</w:t>
      </w:r>
      <w:r>
        <w:rPr>
          <w:rFonts w:hint="eastAsia" w:ascii="仿宋_GB2312" w:hAnsi="仿宋_GB2312" w:eastAsia="仿宋_GB2312" w:cs="仿宋_GB2312"/>
          <w:sz w:val="30"/>
          <w:szCs w:val="30"/>
        </w:rPr>
        <w:t>力争实现进出口17</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亿元</w:t>
      </w:r>
      <w:r>
        <w:rPr>
          <w:rFonts w:hint="eastAsia" w:ascii="仿宋_GB2312" w:hAnsi="仿宋_GB2312" w:eastAsia="仿宋_GB2312" w:cs="仿宋_GB2312"/>
          <w:sz w:val="30"/>
          <w:szCs w:val="30"/>
          <w:lang w:val="en-US" w:eastAsia="zh-CN"/>
        </w:rPr>
        <w:t>以上，实际利用外资增长15%以上</w:t>
      </w:r>
      <w:r>
        <w:rPr>
          <w:rFonts w:hint="eastAsia" w:ascii="仿宋_GB2312" w:eastAsia="仿宋_GB2312"/>
          <w:sz w:val="30"/>
          <w:szCs w:val="30"/>
        </w:rPr>
        <w:t>。</w:t>
      </w:r>
    </w:p>
    <w:p>
      <w:pPr>
        <w:spacing w:line="600" w:lineRule="exact"/>
        <w:ind w:firstLine="602" w:firstLineChars="200"/>
        <w:rPr>
          <w:rFonts w:hint="default" w:ascii="仿宋_GB2312" w:hAnsi="仿宋_GB2312" w:eastAsia="仿宋_GB2312" w:cs="仿宋_GB2312"/>
          <w:bCs/>
          <w:sz w:val="30"/>
          <w:szCs w:val="30"/>
          <w:lang w:val="en-US" w:eastAsia="zh-CN"/>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五</w:t>
      </w: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优化城市规划管理，助力新型城镇化扩能提质</w:t>
      </w:r>
      <w:r>
        <w:rPr>
          <w:rFonts w:hint="eastAsia" w:ascii="楷体_GB2312" w:hAnsi="楷体_GB2312" w:eastAsia="楷体_GB2312" w:cs="楷体_GB2312"/>
          <w:b/>
          <w:bCs/>
          <w:sz w:val="30"/>
          <w:szCs w:val="30"/>
        </w:rPr>
        <w:t>。</w:t>
      </w:r>
      <w:r>
        <w:rPr>
          <w:rFonts w:hint="eastAsia" w:ascii="仿宋_GB2312" w:hAnsi="仿宋_GB2312" w:eastAsia="仿宋_GB2312" w:cs="仿宋_GB2312"/>
          <w:bCs/>
          <w:sz w:val="30"/>
          <w:szCs w:val="30"/>
          <w:lang w:val="en-US" w:eastAsia="zh-CN"/>
        </w:rPr>
        <w:t>坚持协调发展理念</w:t>
      </w:r>
      <w:r>
        <w:rPr>
          <w:rFonts w:hint="eastAsia" w:ascii="仿宋_GB2312" w:hAnsi="仿宋_GB2312" w:eastAsia="仿宋_GB2312" w:cs="仿宋_GB2312"/>
          <w:bCs/>
          <w:sz w:val="30"/>
          <w:szCs w:val="30"/>
        </w:rPr>
        <w:t>，着力谋划一批让群众感受明显的</w:t>
      </w:r>
      <w:r>
        <w:rPr>
          <w:rFonts w:hint="eastAsia" w:ascii="仿宋_GB2312" w:hAnsi="仿宋_GB2312" w:eastAsia="仿宋_GB2312" w:cs="仿宋_GB2312"/>
          <w:bCs/>
          <w:sz w:val="30"/>
          <w:szCs w:val="30"/>
          <w:lang w:val="en-US" w:eastAsia="zh-CN"/>
        </w:rPr>
        <w:t>市政</w:t>
      </w:r>
      <w:r>
        <w:rPr>
          <w:rFonts w:hint="eastAsia" w:ascii="仿宋_GB2312" w:hAnsi="仿宋_GB2312" w:eastAsia="仿宋_GB2312" w:cs="仿宋_GB2312"/>
          <w:bCs/>
          <w:sz w:val="30"/>
          <w:szCs w:val="30"/>
        </w:rPr>
        <w:t>工程，实施城市更新行动，</w:t>
      </w:r>
      <w:r>
        <w:rPr>
          <w:rFonts w:hint="eastAsia" w:ascii="仿宋_GB2312" w:hAnsi="仿宋_GB2312" w:eastAsia="仿宋_GB2312" w:cs="仿宋_GB2312"/>
          <w:bCs/>
          <w:sz w:val="30"/>
          <w:szCs w:val="30"/>
          <w:lang w:val="en-US" w:eastAsia="zh-CN"/>
        </w:rPr>
        <w:t>激活城市内生动力</w:t>
      </w:r>
      <w:r>
        <w:rPr>
          <w:rFonts w:hint="eastAsia" w:ascii="仿宋_GB2312" w:hAnsi="仿宋_GB2312" w:eastAsia="仿宋_GB2312" w:cs="仿宋_GB2312"/>
          <w:bCs/>
          <w:sz w:val="30"/>
          <w:szCs w:val="30"/>
        </w:rPr>
        <w:t>。</w:t>
      </w:r>
      <w:r>
        <w:rPr>
          <w:rFonts w:hint="eastAsia" w:ascii="仿宋_GB2312" w:hAnsi="仿宋_GB2312" w:eastAsia="仿宋_GB2312" w:cs="仿宋_GB2312"/>
          <w:b/>
          <w:bCs w:val="0"/>
          <w:sz w:val="30"/>
          <w:szCs w:val="30"/>
        </w:rPr>
        <w:t>突出规划引领</w:t>
      </w:r>
      <w:r>
        <w:rPr>
          <w:rFonts w:hint="eastAsia" w:ascii="仿宋_GB2312" w:hAnsi="仿宋_GB2312" w:eastAsia="仿宋_GB2312" w:cs="仿宋_GB2312"/>
          <w:b/>
          <w:bCs w:val="0"/>
          <w:sz w:val="30"/>
          <w:szCs w:val="30"/>
          <w:lang w:eastAsia="zh-CN"/>
        </w:rPr>
        <w:t>，</w:t>
      </w:r>
      <w:r>
        <w:rPr>
          <w:rFonts w:hint="eastAsia" w:ascii="仿宋_GB2312" w:hAnsi="仿宋_GB2312" w:eastAsia="仿宋_GB2312" w:cs="仿宋_GB2312"/>
          <w:bCs/>
          <w:sz w:val="30"/>
          <w:szCs w:val="30"/>
        </w:rPr>
        <w:t>攻坚国土空间规划编制，力争取得省市批复，提升城市辐射能级；高水平完成《阳谷县国土空间总体规划》</w:t>
      </w:r>
      <w:r>
        <w:rPr>
          <w:rFonts w:hint="eastAsia" w:ascii="仿宋_GB2312" w:hAnsi="仿宋_GB2312" w:eastAsia="仿宋_GB2312" w:cs="仿宋_GB2312"/>
          <w:bCs/>
          <w:sz w:val="30"/>
          <w:szCs w:val="30"/>
          <w:lang w:val="en-US" w:eastAsia="zh-CN"/>
        </w:rPr>
        <w:t>编制</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lang w:val="en-US" w:eastAsia="zh-CN"/>
        </w:rPr>
        <w:t>加快</w:t>
      </w:r>
      <w:r>
        <w:rPr>
          <w:rFonts w:hint="eastAsia" w:ascii="仿宋_GB2312" w:hAnsi="仿宋_GB2312" w:eastAsia="仿宋_GB2312" w:cs="仿宋_GB2312"/>
          <w:bCs/>
          <w:sz w:val="30"/>
          <w:szCs w:val="30"/>
        </w:rPr>
        <w:t>推进《阳谷县中心城区详细规划》编制，全面提升我县整体综合承载力</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
          <w:bCs w:val="0"/>
          <w:sz w:val="30"/>
          <w:szCs w:val="30"/>
          <w:lang w:eastAsia="zh-CN"/>
        </w:rPr>
        <w:t>加快城区设施提升，</w:t>
      </w:r>
      <w:r>
        <w:rPr>
          <w:rFonts w:hint="eastAsia" w:ascii="仿宋_GB2312" w:hAnsi="仿宋_GB2312" w:eastAsia="仿宋_GB2312" w:cs="仿宋_GB2312"/>
          <w:bCs/>
          <w:sz w:val="30"/>
          <w:szCs w:val="30"/>
          <w:lang w:eastAsia="zh-CN"/>
        </w:rPr>
        <w:t>实施谷山路北延、育才街、紫荆街、赵王河路、机关事业单位雨污分流等14个项目，新改建道路13.5公里，改善路网结构，提高路网密度，缓解交通拥堵压力。新建改建道路交叉口节点，新增绿化面积2.3万平方米；采用“EPCO”“PPP”两种模式，实施建制镇污水设施升级改配套管理建设项目。</w:t>
      </w:r>
      <w:r>
        <w:rPr>
          <w:rFonts w:hint="eastAsia" w:ascii="仿宋_GB2312" w:hAnsi="仿宋_GB2312" w:eastAsia="仿宋_GB2312" w:cs="仿宋_GB2312"/>
          <w:b/>
          <w:bCs w:val="0"/>
          <w:sz w:val="30"/>
          <w:szCs w:val="30"/>
          <w:lang w:eastAsia="zh-CN"/>
        </w:rPr>
        <w:t>强化高效管理</w:t>
      </w:r>
      <w:r>
        <w:rPr>
          <w:rFonts w:hint="eastAsia" w:ascii="仿宋_GB2312" w:hAnsi="仿宋_GB2312" w:eastAsia="仿宋_GB2312" w:cs="仿宋_GB2312"/>
          <w:b/>
          <w:bCs w:val="0"/>
          <w:sz w:val="30"/>
          <w:szCs w:val="30"/>
          <w:lang w:val="en-US" w:eastAsia="zh-CN"/>
        </w:rPr>
        <w:t>水平</w:t>
      </w:r>
      <w:r>
        <w:rPr>
          <w:rFonts w:hint="eastAsia" w:ascii="仿宋_GB2312" w:hAnsi="仿宋_GB2312" w:eastAsia="仿宋_GB2312" w:cs="仿宋_GB2312"/>
          <w:b/>
          <w:bCs w:val="0"/>
          <w:sz w:val="30"/>
          <w:szCs w:val="30"/>
          <w:lang w:eastAsia="zh-CN"/>
        </w:rPr>
        <w:t>，</w:t>
      </w:r>
      <w:r>
        <w:rPr>
          <w:rFonts w:hint="eastAsia" w:ascii="仿宋_GB2312" w:hAnsi="仿宋_GB2312" w:eastAsia="仿宋_GB2312" w:cs="仿宋_GB2312"/>
          <w:bCs/>
          <w:sz w:val="30"/>
          <w:szCs w:val="30"/>
          <w:lang w:eastAsia="zh-CN"/>
        </w:rPr>
        <w:t>持续加强设施管养、卫生清洁、违法整治、占道经营等专项治理，城区主次干道深度保洁率提高到92%。实施2023年阳谷县老旧小区改造，涉及到9个小区，1135户，34栋楼，11.7万余平方米。新发展天然气用户1000余户，新增集中供热面积20万平方米。</w:t>
      </w:r>
    </w:p>
    <w:p>
      <w:pPr>
        <w:adjustRightInd w:val="0"/>
        <w:snapToGrid w:val="0"/>
        <w:spacing w:line="600" w:lineRule="exact"/>
        <w:ind w:firstLine="602" w:firstLineChars="200"/>
        <w:rPr>
          <w:rFonts w:hint="eastAsia" w:ascii="仿宋_GB2312" w:hAnsi="仿宋_GB2312" w:eastAsia="仿宋_GB2312" w:cs="仿宋_GB2312"/>
          <w:bCs/>
          <w:sz w:val="30"/>
          <w:szCs w:val="30"/>
          <w:lang w:eastAsia="zh-CN"/>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六</w:t>
      </w: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大力开展环境治理</w:t>
      </w: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推动绿色低碳发展</w:t>
      </w:r>
      <w:r>
        <w:rPr>
          <w:rFonts w:hint="eastAsia" w:ascii="楷体_GB2312" w:hAnsi="楷体_GB2312" w:eastAsia="楷体_GB2312" w:cs="楷体_GB2312"/>
          <w:b/>
          <w:bCs/>
          <w:sz w:val="30"/>
          <w:szCs w:val="30"/>
        </w:rPr>
        <w:t>。</w:t>
      </w:r>
      <w:r>
        <w:rPr>
          <w:rFonts w:hint="eastAsia" w:ascii="仿宋_GB2312" w:hAnsi="仿宋_GB2312" w:eastAsia="仿宋_GB2312" w:cs="仿宋_GB2312"/>
          <w:bCs/>
          <w:sz w:val="30"/>
          <w:szCs w:val="30"/>
        </w:rPr>
        <w:t>深入</w:t>
      </w:r>
      <w:r>
        <w:rPr>
          <w:rFonts w:hint="eastAsia" w:ascii="仿宋_GB2312" w:hAnsi="仿宋_GB2312" w:eastAsia="仿宋_GB2312" w:cs="仿宋_GB2312"/>
          <w:bCs/>
          <w:sz w:val="30"/>
          <w:szCs w:val="30"/>
          <w:lang w:val="en-US" w:eastAsia="zh-CN"/>
        </w:rPr>
        <w:t>贯彻落实</w:t>
      </w:r>
      <w:r>
        <w:rPr>
          <w:rFonts w:hint="eastAsia" w:ascii="仿宋_GB2312" w:hAnsi="仿宋_GB2312" w:eastAsia="仿宋_GB2312" w:cs="仿宋_GB2312"/>
          <w:bCs/>
          <w:sz w:val="30"/>
          <w:szCs w:val="30"/>
        </w:rPr>
        <w:t>黄河</w:t>
      </w:r>
      <w:r>
        <w:rPr>
          <w:rFonts w:hint="eastAsia" w:ascii="仿宋_GB2312" w:hAnsi="仿宋_GB2312" w:eastAsia="仿宋_GB2312" w:cs="仿宋_GB2312"/>
          <w:bCs/>
          <w:sz w:val="30"/>
          <w:szCs w:val="30"/>
          <w:lang w:val="en-US" w:eastAsia="zh-CN"/>
        </w:rPr>
        <w:t>国家</w:t>
      </w:r>
      <w:r>
        <w:rPr>
          <w:rFonts w:hint="eastAsia" w:ascii="仿宋_GB2312" w:hAnsi="仿宋_GB2312" w:eastAsia="仿宋_GB2312" w:cs="仿宋_GB2312"/>
          <w:bCs/>
          <w:sz w:val="30"/>
          <w:szCs w:val="30"/>
        </w:rPr>
        <w:t>战略，扎实推动黄河流域生态保护和高质量发展，正确处理好保护和发展、发展和安全、当前和长远、全局和局部的关系，坚定不移走生态优先、绿色发展的现代化道路。</w:t>
      </w:r>
      <w:r>
        <w:rPr>
          <w:rFonts w:hint="eastAsia" w:ascii="华文仿宋" w:hAnsi="华文仿宋" w:eastAsia="华文仿宋" w:cs="华文仿宋"/>
          <w:b/>
          <w:bCs/>
          <w:snapToGrid w:val="0"/>
          <w:kern w:val="0"/>
          <w:sz w:val="30"/>
          <w:szCs w:val="30"/>
        </w:rPr>
        <w:t>深入打好污染防治攻坚战。</w:t>
      </w:r>
      <w:r>
        <w:rPr>
          <w:rFonts w:hint="eastAsia" w:ascii="仿宋_GB2312" w:hAnsi="仿宋_GB2312" w:eastAsia="仿宋_GB2312" w:cs="仿宋_GB2312"/>
          <w:bCs/>
          <w:sz w:val="30"/>
          <w:szCs w:val="30"/>
        </w:rPr>
        <w:t>实施</w:t>
      </w:r>
      <w:r>
        <w:rPr>
          <w:rFonts w:hint="eastAsia" w:ascii="仿宋_GB2312" w:hAnsi="仿宋_GB2312" w:eastAsia="仿宋_GB2312" w:cs="仿宋_GB2312"/>
          <w:bCs/>
          <w:sz w:val="30"/>
          <w:szCs w:val="30"/>
          <w:lang w:eastAsia="zh-CN"/>
        </w:rPr>
        <w:t>“阳谷</w:t>
      </w:r>
      <w:r>
        <w:rPr>
          <w:rFonts w:hint="eastAsia" w:ascii="仿宋_GB2312" w:hAnsi="仿宋_GB2312" w:eastAsia="仿宋_GB2312" w:cs="仿宋_GB2312"/>
          <w:bCs/>
          <w:sz w:val="30"/>
          <w:szCs w:val="30"/>
        </w:rPr>
        <w:t>蓝</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可持续行动计划，</w:t>
      </w:r>
      <w:r>
        <w:rPr>
          <w:rFonts w:hint="eastAsia" w:ascii="仿宋_GB2312" w:hAnsi="仿宋_GB2312" w:eastAsia="仿宋_GB2312" w:cs="仿宋_GB2312"/>
          <w:bCs/>
          <w:sz w:val="30"/>
          <w:szCs w:val="30"/>
          <w:lang w:eastAsia="zh-CN"/>
        </w:rPr>
        <w:t>推动臭氧浓度尽快进入下降通道。突出“五水”共治，强化水生态保护，推动水环境治理向“全面达优”迈进。实施污染物入河总量控制制度，分类施策提升河流断面水质，推进水质持续改善。全面推行排污许可“一证式”管理，建立健全以污染源自动监控为主的非现场监管执法体系。专项谋划智慧环保平台项目，着力补齐细颗粒物和臭氧协同控制，实现环境质量、污染源监测全覆盖。持续做好全县医疗废物废水环境监管，确保医疗废物废水100%安全处置。</w:t>
      </w:r>
      <w:r>
        <w:rPr>
          <w:rFonts w:hint="eastAsia" w:ascii="华文仿宋" w:hAnsi="华文仿宋" w:eastAsia="华文仿宋" w:cs="华文仿宋"/>
          <w:b/>
          <w:bCs/>
          <w:snapToGrid w:val="0"/>
          <w:kern w:val="0"/>
          <w:sz w:val="30"/>
          <w:szCs w:val="30"/>
        </w:rPr>
        <w:t>推动绿色低碳发展。</w:t>
      </w:r>
      <w:r>
        <w:rPr>
          <w:rFonts w:hint="eastAsia" w:ascii="仿宋_GB2312" w:hAnsi="仿宋_GB2312" w:eastAsia="仿宋_GB2312" w:cs="仿宋_GB2312"/>
          <w:bCs/>
          <w:sz w:val="30"/>
          <w:szCs w:val="30"/>
          <w:lang w:val="en-US" w:eastAsia="zh-CN"/>
        </w:rPr>
        <w:t>逐步</w:t>
      </w:r>
      <w:r>
        <w:rPr>
          <w:rFonts w:hint="eastAsia" w:ascii="仿宋_GB2312" w:hAnsi="仿宋_GB2312" w:eastAsia="仿宋_GB2312" w:cs="仿宋_GB2312"/>
          <w:bCs/>
          <w:sz w:val="30"/>
          <w:szCs w:val="30"/>
          <w:lang w:eastAsia="zh-CN"/>
        </w:rPr>
        <w:t>构建生态文明全民行动体系，全面推广碳普惠，系统开展生态环保科普。加强污染源头防治，严格落实煤炭压减和能耗“双控”政策，研究制定全年到月的煤炭和能耗消费量，重点用能单位全部实现能耗在线监测。积极落实“碳达峰、碳中和”战略，推动“能耗“双控”向碳排放“双控”转变”。强化“两高”项目管理，严格落实“三个坚决”、坚持“四个区分”、执行产能、煤耗、能耗、碳排放、污染物排放减量替代,严格审查是否符合产业政策、产业规划、“三线一单”、规划环评等要求，不符合或未落实的，一律不予核准或备案。</w:t>
      </w:r>
    </w:p>
    <w:p>
      <w:pPr>
        <w:spacing w:line="600" w:lineRule="exact"/>
        <w:ind w:firstLine="602" w:firstLineChars="200"/>
        <w:rPr>
          <w:rFonts w:hint="eastAsia" w:ascii="仿宋_GB2312" w:hAnsi="仿宋_GB2312" w:eastAsia="仿宋_GB2312" w:cs="仿宋_GB2312"/>
          <w:sz w:val="30"/>
          <w:szCs w:val="30"/>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eastAsia="zh-CN"/>
        </w:rPr>
        <w:t>七</w:t>
      </w: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eastAsia="zh-CN"/>
        </w:rPr>
        <w:t>健全社会保障体系</w:t>
      </w: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eastAsia="zh-CN"/>
        </w:rPr>
        <w:t>持续增进民生福祉</w:t>
      </w:r>
      <w:r>
        <w:rPr>
          <w:rFonts w:hint="eastAsia" w:ascii="楷体_GB2312" w:hAnsi="楷体_GB2312" w:eastAsia="楷体_GB2312" w:cs="楷体_GB2312"/>
          <w:b/>
          <w:bCs/>
          <w:sz w:val="30"/>
          <w:szCs w:val="30"/>
        </w:rPr>
        <w:t>。</w:t>
      </w:r>
      <w:r>
        <w:rPr>
          <w:rFonts w:hint="eastAsia" w:ascii="仿宋_GB2312" w:hAnsi="仿宋" w:eastAsia="仿宋_GB2312"/>
          <w:bCs/>
          <w:sz w:val="30"/>
          <w:szCs w:val="30"/>
        </w:rPr>
        <w:t>坚持人民主体地位，坚持共同富裕方向，让发展成果更多、更公平、更实在地惠及广大人民群众。</w:t>
      </w:r>
      <w:r>
        <w:rPr>
          <w:rFonts w:hint="eastAsia" w:ascii="仿宋_GB2312" w:hAnsi="仿宋_GB2312" w:eastAsia="仿宋_GB2312" w:cs="仿宋_GB2312"/>
          <w:b/>
          <w:bCs/>
          <w:snapToGrid w:val="0"/>
          <w:kern w:val="0"/>
          <w:sz w:val="30"/>
          <w:szCs w:val="30"/>
          <w:lang w:eastAsia="zh-CN"/>
        </w:rPr>
        <w:t>进一步加强稳岗</w:t>
      </w:r>
      <w:r>
        <w:rPr>
          <w:rFonts w:hint="eastAsia" w:ascii="仿宋_GB2312" w:hAnsi="仿宋_GB2312" w:eastAsia="仿宋_GB2312" w:cs="仿宋_GB2312"/>
          <w:b/>
          <w:bCs/>
          <w:snapToGrid w:val="0"/>
          <w:kern w:val="0"/>
          <w:sz w:val="30"/>
          <w:szCs w:val="30"/>
        </w:rPr>
        <w:t>就业。</w:t>
      </w:r>
      <w:r>
        <w:rPr>
          <w:rFonts w:hint="eastAsia" w:ascii="仿宋_GB2312" w:hAnsi="仿宋_GB2312" w:eastAsia="仿宋_GB2312" w:cs="仿宋_GB2312"/>
          <w:b w:val="0"/>
          <w:bCs w:val="0"/>
          <w:snapToGrid w:val="0"/>
          <w:kern w:val="0"/>
          <w:sz w:val="30"/>
          <w:szCs w:val="30"/>
          <w:lang w:eastAsia="zh-CN"/>
        </w:rPr>
        <w:t>强化政策支撑</w:t>
      </w:r>
      <w:r>
        <w:rPr>
          <w:rFonts w:hint="eastAsia" w:ascii="仿宋_GB2312" w:hAnsi="仿宋_GB2312" w:eastAsia="仿宋_GB2312" w:cs="仿宋_GB2312"/>
          <w:b w:val="0"/>
          <w:bCs w:val="0"/>
          <w:snapToGrid w:val="0"/>
          <w:kern w:val="0"/>
          <w:sz w:val="30"/>
          <w:szCs w:val="30"/>
        </w:rPr>
        <w:t>，不断加大创业担保贷款发放力度，全力支持高校毕业生、农村劳动力、就业困难群众、登记失业人员等重点群体的就业</w:t>
      </w:r>
      <w:r>
        <w:rPr>
          <w:rFonts w:hint="eastAsia" w:ascii="仿宋_GB2312" w:hAnsi="仿宋_GB2312" w:eastAsia="仿宋_GB2312" w:cs="仿宋_GB2312"/>
          <w:b w:val="0"/>
          <w:bCs w:val="0"/>
          <w:snapToGrid w:val="0"/>
          <w:kern w:val="0"/>
          <w:sz w:val="30"/>
          <w:szCs w:val="30"/>
          <w:lang w:eastAsia="zh-CN"/>
        </w:rPr>
        <w:t>创业</w:t>
      </w:r>
      <w:r>
        <w:rPr>
          <w:rFonts w:hint="eastAsia" w:ascii="仿宋_GB2312" w:hAnsi="仿宋_GB2312" w:eastAsia="仿宋_GB2312" w:cs="仿宋_GB2312"/>
          <w:b w:val="0"/>
          <w:bCs w:val="0"/>
          <w:snapToGrid w:val="0"/>
          <w:kern w:val="0"/>
          <w:sz w:val="30"/>
          <w:szCs w:val="30"/>
        </w:rPr>
        <w:t>，</w:t>
      </w:r>
      <w:r>
        <w:rPr>
          <w:rFonts w:hint="eastAsia" w:ascii="仿宋_GB2312" w:hAnsi="仿宋_GB2312" w:eastAsia="仿宋_GB2312" w:cs="仿宋_GB2312"/>
          <w:b w:val="0"/>
          <w:bCs w:val="0"/>
          <w:snapToGrid w:val="0"/>
          <w:kern w:val="0"/>
          <w:sz w:val="30"/>
          <w:szCs w:val="30"/>
          <w:lang w:eastAsia="zh-CN"/>
        </w:rPr>
        <w:t>力争</w:t>
      </w:r>
      <w:r>
        <w:rPr>
          <w:rFonts w:hint="eastAsia" w:ascii="仿宋_GB2312" w:hAnsi="仿宋_GB2312" w:eastAsia="仿宋_GB2312" w:cs="仿宋_GB2312"/>
          <w:b w:val="0"/>
          <w:bCs w:val="0"/>
          <w:snapToGrid w:val="0"/>
          <w:kern w:val="0"/>
          <w:sz w:val="30"/>
          <w:szCs w:val="30"/>
        </w:rPr>
        <w:t>全年新增城镇就业4900人，登记失业人员再就业比例稳定在90%以上，初次就业首次参保人数始终稳定在90%以上，高校毕业生初次毕业去向落实率保持在85%以上。有序推动城乡公益性岗位扩容提质行动，</w:t>
      </w:r>
      <w:r>
        <w:rPr>
          <w:rFonts w:hint="eastAsia" w:ascii="仿宋_GB2312" w:hAnsi="仿宋_GB2312" w:eastAsia="仿宋_GB2312" w:cs="仿宋_GB2312"/>
          <w:b w:val="0"/>
          <w:bCs w:val="0"/>
          <w:snapToGrid w:val="0"/>
          <w:kern w:val="0"/>
          <w:sz w:val="30"/>
          <w:szCs w:val="30"/>
          <w:lang w:eastAsia="zh-CN"/>
        </w:rPr>
        <w:t>力争</w:t>
      </w:r>
      <w:r>
        <w:rPr>
          <w:rFonts w:hint="eastAsia" w:ascii="仿宋_GB2312" w:hAnsi="仿宋_GB2312" w:eastAsia="仿宋_GB2312" w:cs="仿宋_GB2312"/>
          <w:b w:val="0"/>
          <w:bCs w:val="0"/>
          <w:snapToGrid w:val="0"/>
          <w:kern w:val="0"/>
          <w:sz w:val="30"/>
          <w:szCs w:val="30"/>
        </w:rPr>
        <w:t>全年城乡公益岗在岗人数稳定在9000人以上。</w:t>
      </w:r>
      <w:r>
        <w:rPr>
          <w:rFonts w:hint="eastAsia" w:ascii="仿宋_GB2312" w:hAnsi="仿宋_GB2312" w:eastAsia="仿宋_GB2312" w:cs="仿宋_GB2312"/>
          <w:b/>
          <w:bCs/>
          <w:snapToGrid w:val="0"/>
          <w:kern w:val="0"/>
          <w:sz w:val="30"/>
          <w:szCs w:val="30"/>
        </w:rPr>
        <w:t>优先发展教育事业。</w:t>
      </w:r>
      <w:r>
        <w:rPr>
          <w:rFonts w:hint="eastAsia" w:ascii="仿宋_GB2312" w:hAnsi="仿宋_GB2312" w:eastAsia="仿宋_GB2312" w:cs="仿宋_GB2312"/>
          <w:b w:val="0"/>
          <w:bCs w:val="0"/>
          <w:snapToGrid w:val="0"/>
          <w:kern w:val="0"/>
          <w:sz w:val="30"/>
          <w:szCs w:val="30"/>
        </w:rPr>
        <w:t>推动西街小学综合楼、郭屯中学学生餐厅、张秋镇孟楼小学附属幼儿园、西湖镇杜庄小学附属幼儿园等</w:t>
      </w:r>
      <w:r>
        <w:rPr>
          <w:rFonts w:hint="eastAsia" w:ascii="仿宋_GB2312" w:hAnsi="仿宋_GB2312" w:eastAsia="仿宋_GB2312" w:cs="仿宋_GB2312"/>
          <w:b w:val="0"/>
          <w:bCs w:val="0"/>
          <w:snapToGrid w:val="0"/>
          <w:kern w:val="0"/>
          <w:sz w:val="30"/>
          <w:szCs w:val="30"/>
          <w:lang w:val="en-US" w:eastAsia="zh-CN"/>
        </w:rPr>
        <w:t>4</w:t>
      </w:r>
      <w:r>
        <w:rPr>
          <w:rFonts w:hint="eastAsia" w:ascii="仿宋_GB2312" w:hAnsi="仿宋_GB2312" w:eastAsia="仿宋_GB2312" w:cs="仿宋_GB2312"/>
          <w:b w:val="0"/>
          <w:bCs w:val="0"/>
          <w:snapToGrid w:val="0"/>
          <w:kern w:val="0"/>
          <w:sz w:val="30"/>
          <w:szCs w:val="30"/>
          <w:lang w:eastAsia="zh-CN"/>
        </w:rPr>
        <w:t>个</w:t>
      </w:r>
      <w:r>
        <w:rPr>
          <w:rFonts w:hint="eastAsia" w:ascii="仿宋_GB2312" w:hAnsi="仿宋_GB2312" w:eastAsia="仿宋_GB2312" w:cs="仿宋_GB2312"/>
          <w:b w:val="0"/>
          <w:bCs w:val="0"/>
          <w:snapToGrid w:val="0"/>
          <w:kern w:val="0"/>
          <w:sz w:val="30"/>
          <w:szCs w:val="30"/>
        </w:rPr>
        <w:t>项目顺利竣工</w:t>
      </w:r>
      <w:r>
        <w:rPr>
          <w:rFonts w:hint="eastAsia" w:ascii="仿宋_GB2312" w:hAnsi="仿宋_GB2312" w:eastAsia="仿宋_GB2312" w:cs="仿宋_GB2312"/>
          <w:b w:val="0"/>
          <w:bCs w:val="0"/>
          <w:snapToGrid w:val="0"/>
          <w:kern w:val="0"/>
          <w:sz w:val="30"/>
          <w:szCs w:val="30"/>
          <w:lang w:eastAsia="zh-CN"/>
        </w:rPr>
        <w:t>，持续改善学校办学条件</w:t>
      </w:r>
      <w:r>
        <w:rPr>
          <w:rFonts w:hint="eastAsia" w:ascii="仿宋_GB2312" w:hAnsi="仿宋_GB2312" w:eastAsia="仿宋_GB2312" w:cs="仿宋_GB2312"/>
          <w:b w:val="0"/>
          <w:bCs w:val="0"/>
          <w:snapToGrid w:val="0"/>
          <w:kern w:val="0"/>
          <w:sz w:val="30"/>
          <w:szCs w:val="30"/>
        </w:rPr>
        <w:t>。</w:t>
      </w:r>
      <w:r>
        <w:rPr>
          <w:rFonts w:hint="eastAsia" w:ascii="仿宋_GB2312" w:hAnsi="仿宋_GB2312" w:eastAsia="仿宋_GB2312" w:cs="仿宋_GB2312"/>
          <w:sz w:val="30"/>
          <w:szCs w:val="30"/>
        </w:rPr>
        <w:t>深入开展课堂教学模式改革，推进“双减”工作有效落地。</w:t>
      </w:r>
      <w:r>
        <w:rPr>
          <w:rFonts w:hint="eastAsia" w:ascii="仿宋_GB2312" w:hAnsi="仿宋_GB2312" w:eastAsia="仿宋_GB2312" w:cs="仿宋_GB2312"/>
          <w:bCs/>
          <w:sz w:val="30"/>
          <w:szCs w:val="30"/>
          <w:lang w:eastAsia="zh-CN"/>
        </w:rPr>
        <w:t>做好山东省示范幼儿园复验认定工作</w:t>
      </w:r>
      <w:r>
        <w:rPr>
          <w:rFonts w:hint="eastAsia" w:ascii="仿宋_GB2312" w:hAnsi="仿宋_GB2312" w:eastAsia="仿宋_GB2312" w:cs="仿宋_GB2312"/>
          <w:bCs/>
          <w:sz w:val="30"/>
          <w:szCs w:val="30"/>
        </w:rPr>
        <w:t>。</w:t>
      </w:r>
      <w:r>
        <w:rPr>
          <w:rFonts w:hint="eastAsia" w:ascii="仿宋_GB2312" w:hAnsi="仿宋_GB2312" w:eastAsia="仿宋_GB2312" w:cs="仿宋_GB2312"/>
          <w:b/>
          <w:bCs/>
          <w:snapToGrid w:val="0"/>
          <w:kern w:val="0"/>
          <w:sz w:val="30"/>
          <w:szCs w:val="30"/>
        </w:rPr>
        <w:t>大力发展</w:t>
      </w:r>
      <w:r>
        <w:rPr>
          <w:rFonts w:hint="eastAsia" w:ascii="仿宋_GB2312" w:hAnsi="仿宋_GB2312" w:eastAsia="仿宋_GB2312" w:cs="仿宋_GB2312"/>
          <w:b/>
          <w:sz w:val="30"/>
          <w:szCs w:val="30"/>
        </w:rPr>
        <w:t>文</w:t>
      </w:r>
      <w:r>
        <w:rPr>
          <w:rFonts w:hint="eastAsia" w:ascii="仿宋_GB2312" w:hAnsi="仿宋_GB2312" w:eastAsia="仿宋_GB2312" w:cs="仿宋_GB2312"/>
          <w:b/>
          <w:bCs/>
          <w:snapToGrid w:val="0"/>
          <w:kern w:val="0"/>
          <w:sz w:val="30"/>
          <w:szCs w:val="30"/>
        </w:rPr>
        <w:t>卫</w:t>
      </w:r>
      <w:r>
        <w:rPr>
          <w:rFonts w:hint="eastAsia" w:ascii="仿宋_GB2312" w:hAnsi="仿宋_GB2312" w:eastAsia="仿宋_GB2312" w:cs="仿宋_GB2312"/>
          <w:b/>
          <w:sz w:val="30"/>
          <w:szCs w:val="30"/>
        </w:rPr>
        <w:t>事业。</w:t>
      </w:r>
      <w:r>
        <w:rPr>
          <w:rFonts w:hint="eastAsia" w:ascii="仿宋_GB2312" w:hAnsi="仿宋_GB2312" w:eastAsia="仿宋_GB2312" w:cs="仿宋_GB2312"/>
          <w:b w:val="0"/>
          <w:bCs/>
          <w:sz w:val="30"/>
          <w:szCs w:val="30"/>
        </w:rPr>
        <w:t>围绕黄河流域生态保护和高质量发展，重点打造</w:t>
      </w:r>
      <w:r>
        <w:rPr>
          <w:rFonts w:hint="eastAsia" w:ascii="仿宋_GB2312" w:hAnsi="仿宋_GB2312" w:eastAsia="仿宋_GB2312" w:cs="仿宋_GB2312"/>
          <w:b w:val="0"/>
          <w:bCs/>
          <w:sz w:val="30"/>
          <w:szCs w:val="30"/>
          <w:lang w:eastAsia="zh-CN"/>
        </w:rPr>
        <w:t>苏海匠人街非遗观光园</w:t>
      </w:r>
      <w:r>
        <w:rPr>
          <w:rFonts w:hint="eastAsia" w:ascii="仿宋_GB2312" w:hAnsi="仿宋_GB2312" w:eastAsia="仿宋_GB2312" w:cs="仿宋_GB2312"/>
          <w:b w:val="0"/>
          <w:bCs/>
          <w:sz w:val="30"/>
          <w:szCs w:val="30"/>
        </w:rPr>
        <w:t>、景阳冈酒文化景区等项目</w:t>
      </w:r>
      <w:r>
        <w:rPr>
          <w:rFonts w:hint="eastAsia" w:ascii="仿宋_GB2312" w:hAnsi="仿宋_GB2312" w:eastAsia="仿宋_GB2312" w:cs="仿宋_GB2312"/>
          <w:b w:val="0"/>
          <w:bCs/>
          <w:sz w:val="30"/>
          <w:szCs w:val="30"/>
          <w:lang w:val="en-US" w:eastAsia="zh-CN"/>
        </w:rPr>
        <w:t>,不断促进文旅产业创新发展。</w:t>
      </w:r>
      <w:r>
        <w:rPr>
          <w:rFonts w:hint="eastAsia" w:ascii="仿宋_GB2312" w:hAnsi="仿宋_GB2312" w:eastAsia="仿宋_GB2312" w:cs="仿宋_GB2312"/>
          <w:sz w:val="30"/>
          <w:szCs w:val="30"/>
        </w:rPr>
        <w:t>加快</w:t>
      </w:r>
      <w:r>
        <w:rPr>
          <w:rFonts w:hint="eastAsia" w:ascii="仿宋_GB2312" w:hAnsi="仿宋_GB2312" w:eastAsia="仿宋_GB2312" w:cs="仿宋_GB2312"/>
          <w:sz w:val="30"/>
          <w:szCs w:val="30"/>
          <w:lang w:eastAsia="zh-CN"/>
        </w:rPr>
        <w:t>推进</w:t>
      </w:r>
      <w:r>
        <w:rPr>
          <w:rFonts w:hint="eastAsia" w:ascii="仿宋_GB2312" w:hAnsi="仿宋_GB2312" w:eastAsia="仿宋_GB2312" w:cs="仿宋_GB2312"/>
          <w:sz w:val="30"/>
          <w:szCs w:val="30"/>
        </w:rPr>
        <w:t>县中心医院一期工程</w:t>
      </w:r>
      <w:r>
        <w:rPr>
          <w:rFonts w:hint="eastAsia" w:ascii="仿宋_GB2312" w:hAnsi="仿宋_GB2312" w:eastAsia="仿宋_GB2312" w:cs="仿宋_GB2312"/>
          <w:sz w:val="30"/>
          <w:szCs w:val="30"/>
          <w:lang w:eastAsia="zh-CN"/>
        </w:rPr>
        <w:t>和县中医院综合病房楼</w:t>
      </w:r>
      <w:r>
        <w:rPr>
          <w:rFonts w:hint="eastAsia" w:ascii="仿宋_GB2312" w:hAnsi="仿宋_GB2312" w:eastAsia="仿宋_GB2312" w:cs="仿宋_GB2312"/>
          <w:sz w:val="30"/>
          <w:szCs w:val="30"/>
        </w:rPr>
        <w:t>建设，进一步提升医疗卫生服务能力。继续扩大养老服务供给，健全覆盖城乡、惠及全民、均衡合理、优质高效的养老服务供给体系。开展居家适老化改造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情暖夕阳行动，为困难群众开展居家养老服务。推进家庭养老照护能力有效增强，兜底养老服务更加健全，普惠养老服务资源持续扩大，多层次多样化的县、乡、村、居四级养老服务优质规范发展。文化体育、妇女儿童、工会、共青团、民族宗教、国防动员、统计、双拥共建、退役军人、人防、史志、档案、气象、防震减灾等各项社会事业协调发展。</w:t>
      </w:r>
    </w:p>
    <w:p>
      <w:pPr>
        <w:pStyle w:val="2"/>
        <w:spacing w:before="0" w:beforeAutospacing="0" w:after="0" w:afterAutospacing="0" w:line="600" w:lineRule="exact"/>
        <w:ind w:firstLine="600" w:firstLineChars="200"/>
        <w:rPr>
          <w:rFonts w:ascii="仿宋_GB2312" w:hAnsi="仿宋_GB2312" w:eastAsia="仿宋_GB2312" w:cs="仿宋_GB2312"/>
          <w:b w:val="0"/>
          <w:snapToGrid w:val="0"/>
          <w:sz w:val="30"/>
          <w:szCs w:val="30"/>
        </w:rPr>
      </w:pPr>
      <w:r>
        <w:rPr>
          <w:rFonts w:hint="eastAsia" w:ascii="仿宋_GB2312" w:hAnsi="仿宋_GB2312" w:eastAsia="仿宋_GB2312" w:cs="仿宋_GB2312"/>
          <w:b w:val="0"/>
          <w:snapToGrid w:val="0"/>
          <w:sz w:val="30"/>
          <w:szCs w:val="30"/>
        </w:rPr>
        <w:t>各位代表，做好202</w:t>
      </w:r>
      <w:r>
        <w:rPr>
          <w:rFonts w:hint="eastAsia" w:ascii="仿宋_GB2312" w:hAnsi="仿宋_GB2312" w:eastAsia="仿宋_GB2312" w:cs="仿宋_GB2312"/>
          <w:b w:val="0"/>
          <w:snapToGrid w:val="0"/>
          <w:sz w:val="30"/>
          <w:szCs w:val="30"/>
          <w:lang w:val="en-US" w:eastAsia="zh-CN"/>
        </w:rPr>
        <w:t>3</w:t>
      </w:r>
      <w:r>
        <w:rPr>
          <w:rFonts w:hint="eastAsia" w:ascii="仿宋_GB2312" w:hAnsi="仿宋_GB2312" w:eastAsia="仿宋_GB2312" w:cs="仿宋_GB2312"/>
          <w:b w:val="0"/>
          <w:snapToGrid w:val="0"/>
          <w:sz w:val="30"/>
          <w:szCs w:val="30"/>
        </w:rPr>
        <w:t>年经济社会发展工作任务艰巨，责任重大。我们将全面落实县十九届人大</w:t>
      </w:r>
      <w:r>
        <w:rPr>
          <w:rFonts w:hint="eastAsia" w:ascii="仿宋_GB2312" w:hAnsi="仿宋_GB2312" w:eastAsia="仿宋_GB2312" w:cs="仿宋_GB2312"/>
          <w:b w:val="0"/>
          <w:snapToGrid w:val="0"/>
          <w:sz w:val="30"/>
          <w:szCs w:val="30"/>
          <w:lang w:eastAsia="zh-CN"/>
        </w:rPr>
        <w:t>二</w:t>
      </w:r>
      <w:r>
        <w:rPr>
          <w:rFonts w:hint="eastAsia" w:ascii="仿宋_GB2312" w:hAnsi="仿宋_GB2312" w:eastAsia="仿宋_GB2312" w:cs="仿宋_GB2312"/>
          <w:b w:val="0"/>
          <w:snapToGrid w:val="0"/>
          <w:sz w:val="30"/>
          <w:szCs w:val="30"/>
        </w:rPr>
        <w:t>次会议的各项决议和部署，大力弘扬伟大建党精神，始终保持永不懈怠的精神状态和一往无前的奋斗姿态，担当实干勇争先，阔步迈向新征程，为争创全市现代化建设先行区不懈奋斗、勇毅前行。</w:t>
      </w:r>
      <w:r>
        <w:rPr>
          <w:rFonts w:ascii="仿宋_GB2312" w:hAnsi="仿宋_GB2312" w:eastAsia="仿宋_GB2312" w:cs="仿宋_GB2312"/>
          <w:b w:val="0"/>
          <w:snapToGrid w:val="0"/>
          <w:sz w:val="30"/>
          <w:szCs w:val="30"/>
        </w:rPr>
        <w:t xml:space="preserve"> </w:t>
      </w:r>
    </w:p>
    <w:p/>
    <w:p>
      <w:pPr>
        <w:pStyle w:val="10"/>
      </w:pPr>
    </w:p>
    <w:p/>
    <w:p>
      <w:pPr>
        <w:pStyle w:val="10"/>
      </w:pPr>
    </w:p>
    <w:p/>
    <w:p>
      <w:pPr>
        <w:pStyle w:val="2"/>
      </w:pPr>
    </w:p>
    <w:p/>
    <w:p>
      <w:pPr>
        <w:pStyle w:val="2"/>
      </w:pPr>
    </w:p>
    <w:p/>
    <w:p>
      <w:pPr>
        <w:pStyle w:val="2"/>
      </w:pPr>
    </w:p>
    <w:p/>
    <w:p>
      <w:pPr>
        <w:pStyle w:val="2"/>
      </w:pPr>
    </w:p>
    <w:p/>
    <w:p/>
    <w:p>
      <w:pPr>
        <w:pStyle w:val="2"/>
      </w:pPr>
    </w:p>
    <w:p/>
    <w:p>
      <w:pPr>
        <w:spacing w:line="600" w:lineRule="exact"/>
        <w:rPr>
          <w:rFonts w:ascii="仿宋_GB2312" w:hAnsi="仿宋_GB2312" w:eastAsia="仿宋_GB2312" w:cs="仿宋_GB2312"/>
          <w:sz w:val="30"/>
          <w:szCs w:val="30"/>
          <w:lang w:bidi="ar"/>
        </w:rPr>
      </w:pPr>
      <w:r>
        <w:rPr>
          <w:rFonts w:hint="eastAsia" w:ascii="仿宋_GB2312" w:hAnsi="仿宋_GB2312" w:eastAsia="仿宋_GB2312" w:cs="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-144780</wp:posOffset>
                </wp:positionH>
                <wp:positionV relativeFrom="paragraph">
                  <wp:posOffset>411480</wp:posOffset>
                </wp:positionV>
                <wp:extent cx="5715000" cy="0"/>
                <wp:effectExtent l="0" t="0" r="0" b="0"/>
                <wp:wrapNone/>
                <wp:docPr id="4" name="直线 10"/>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11.4pt;margin-top:32.4pt;height:0pt;width:450pt;z-index:251662336;mso-width-relative:page;mso-height-relative:page;" filled="f" stroked="t" coordsize="21600,21600" o:gfxdata="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oqYU/XAAAACQEAAA8A&#10;AAAAAAAAAQAgAAAAIgAAAGRycy9kb3ducmV2LnhtbFBLAQIUABQAAAAIAIdO4kDkLq1+3wEAANAD&#10;AAAOAAAAAAAAAAEAIAAAACYBAABkcnMvZTJvRG9jLnhtbFBLBQYAAAAABgAGAFkBAAB3BQ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41910</wp:posOffset>
                </wp:positionV>
                <wp:extent cx="5715000" cy="0"/>
                <wp:effectExtent l="0" t="0" r="0" b="0"/>
                <wp:wrapNone/>
                <wp:docPr id="6" name="直线 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margin-left:-11.25pt;margin-top:3.3pt;height:0pt;width:450pt;z-index:251661312;mso-width-relative:page;mso-height-relative:page;" filled="f" stroked="t" coordsize="21600,21600" o:gfxdata="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0P5VQ1AAAAAcBAAAPAAAA&#10;AAAAAAEAIAAAACIAAABkcnMvZG93bnJldi54bWxQSwECFAAUAAAACACHTuJA391Jx+ABAADPAwAA&#10;DgAAAAAAAAABACAAAAAj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7379335</wp:posOffset>
                </wp:positionV>
                <wp:extent cx="5715000" cy="0"/>
                <wp:effectExtent l="0" t="0" r="0" b="0"/>
                <wp:wrapNone/>
                <wp:docPr id="5" name="直线 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0pt;margin-top:581.05pt;height:0pt;width:450pt;z-index:251660288;mso-width-relative:page;mso-height-relative:page;" filled="f" stroked="t" coordsize="21600,21600" o:gfxdata="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TqkpHUAAAACgEAAA8AAAAA&#10;AAAAAQAgAAAAIgAAAGRycy9kb3ducmV2LnhtbFBLAQIUABQAAAAIAIdO4kAsTpuj3wEAAM8DAAAO&#10;AAAAAAAAAAEAIAAAACMBAABkcnMvZTJvRG9jLnhtbFBLBQYAAAAABgAGAFkBAAB0BQ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7011035</wp:posOffset>
                </wp:positionV>
                <wp:extent cx="5715000" cy="0"/>
                <wp:effectExtent l="0" t="0" r="0" b="0"/>
                <wp:wrapNone/>
                <wp:docPr id="3" name="直线 6"/>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0pt;margin-top:552.05pt;height:0pt;width:450pt;z-index:251659264;mso-width-relative:page;mso-height-relative:page;" filled="f" stroked="t" coordsize="21600,21600" o:gfxdata="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wLLLK1AAAAAoBAAAPAAAA&#10;AAAAAAEAIAAAACIAAABkcnMvZG93bnJldi54bWxQSwECFAAUAAAACACHTuJAq+3oz+ABAADPAwAA&#10;DgAAAAAAAAABACAAAAAj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lang w:bidi="ar"/>
        </w:rPr>
        <w:t>阳谷县十九届人大</w:t>
      </w:r>
      <w:r>
        <w:rPr>
          <w:rFonts w:hint="eastAsia" w:ascii="仿宋_GB2312" w:hAnsi="仿宋_GB2312" w:eastAsia="仿宋_GB2312" w:cs="仿宋_GB2312"/>
          <w:sz w:val="30"/>
          <w:szCs w:val="30"/>
          <w:lang w:eastAsia="zh-CN" w:bidi="ar"/>
        </w:rPr>
        <w:t>二</w:t>
      </w:r>
      <w:r>
        <w:rPr>
          <w:rFonts w:hint="eastAsia" w:ascii="仿宋_GB2312" w:hAnsi="仿宋_GB2312" w:eastAsia="仿宋_GB2312" w:cs="仿宋_GB2312"/>
          <w:sz w:val="30"/>
          <w:szCs w:val="30"/>
          <w:lang w:bidi="ar"/>
        </w:rPr>
        <w:t>次会议秘书处        202</w:t>
      </w:r>
      <w:r>
        <w:rPr>
          <w:rFonts w:hint="eastAsia" w:ascii="仿宋_GB2312" w:hAnsi="仿宋_GB2312" w:eastAsia="仿宋_GB2312" w:cs="仿宋_GB2312"/>
          <w:sz w:val="30"/>
          <w:szCs w:val="30"/>
          <w:lang w:val="en-US" w:eastAsia="zh-CN" w:bidi="ar"/>
        </w:rPr>
        <w:t>3</w:t>
      </w:r>
      <w:r>
        <w:rPr>
          <w:rFonts w:hint="eastAsia" w:ascii="仿宋_GB2312" w:hAnsi="仿宋_GB2312" w:eastAsia="仿宋_GB2312" w:cs="仿宋_GB2312"/>
          <w:sz w:val="30"/>
          <w:szCs w:val="30"/>
          <w:lang w:bidi="ar"/>
        </w:rPr>
        <w:t>年</w:t>
      </w:r>
      <w:r>
        <w:rPr>
          <w:rFonts w:hint="eastAsia" w:ascii="仿宋_GB2312" w:hAnsi="仿宋_GB2312" w:eastAsia="仿宋_GB2312" w:cs="仿宋_GB2312"/>
          <w:bCs/>
          <w:sz w:val="30"/>
          <w:szCs w:val="30"/>
          <w:lang w:bidi="ar"/>
        </w:rPr>
        <w:t>1</w:t>
      </w:r>
      <w:r>
        <w:rPr>
          <w:rFonts w:hint="eastAsia" w:ascii="仿宋_GB2312" w:hAnsi="仿宋_GB2312" w:eastAsia="仿宋_GB2312" w:cs="仿宋_GB2312"/>
          <w:sz w:val="30"/>
          <w:szCs w:val="30"/>
          <w:lang w:bidi="ar"/>
        </w:rPr>
        <w:t>月</w:t>
      </w:r>
      <w:r>
        <w:rPr>
          <w:rFonts w:hint="eastAsia" w:ascii="仿宋_GB2312" w:hAnsi="仿宋_GB2312" w:eastAsia="仿宋_GB2312" w:cs="仿宋_GB2312"/>
          <w:sz w:val="30"/>
          <w:szCs w:val="30"/>
          <w:lang w:val="en-US" w:eastAsia="zh-CN" w:bidi="ar"/>
        </w:rPr>
        <w:t>7</w:t>
      </w:r>
      <w:r>
        <w:rPr>
          <w:rFonts w:hint="eastAsia" w:ascii="仿宋_GB2312" w:hAnsi="仿宋_GB2312" w:eastAsia="仿宋_GB2312" w:cs="仿宋_GB2312"/>
          <w:sz w:val="30"/>
          <w:szCs w:val="30"/>
          <w:lang w:bidi="ar"/>
        </w:rPr>
        <w:t>日印发</w:t>
      </w:r>
    </w:p>
    <w:sectPr>
      <w:footerReference r:id="rId3" w:type="default"/>
      <w:pgSz w:w="11906" w:h="16838"/>
      <w:pgMar w:top="1701" w:right="1587" w:bottom="1587" w:left="1587" w:header="851" w:footer="1389"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E728E9-E650-42EE-9CD6-9BF9A2DB99E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F10340A-DEBA-4DDE-BE6C-55606D1CE653}"/>
  </w:font>
  <w:font w:name="仿宋">
    <w:panose1 w:val="02010609060101010101"/>
    <w:charset w:val="86"/>
    <w:family w:val="modern"/>
    <w:pitch w:val="default"/>
    <w:sig w:usb0="800002BF" w:usb1="38CF7CFA" w:usb2="00000016" w:usb3="00000000" w:csb0="00040001" w:csb1="00000000"/>
    <w:embedRegular r:id="rId3" w:fontKey="{D587CBEA-FF60-4EA8-A384-1EFCF75F9106}"/>
  </w:font>
  <w:font w:name="楷体_GB2312">
    <w:panose1 w:val="02010609030101010101"/>
    <w:charset w:val="86"/>
    <w:family w:val="modern"/>
    <w:pitch w:val="default"/>
    <w:sig w:usb0="00000001" w:usb1="080E0000" w:usb2="00000000" w:usb3="00000000" w:csb0="00040000" w:csb1="00000000"/>
    <w:embedRegular r:id="rId4" w:fontKey="{1D0A7B38-F151-4417-9C43-6A2637327122}"/>
  </w:font>
  <w:font w:name="方正小标宋简体">
    <w:panose1 w:val="02000000000000000000"/>
    <w:charset w:val="86"/>
    <w:family w:val="auto"/>
    <w:pitch w:val="default"/>
    <w:sig w:usb0="00000001" w:usb1="080E0000" w:usb2="00000000" w:usb3="00000000" w:csb0="00040000" w:csb1="00000000"/>
    <w:embedRegular r:id="rId5" w:fontKey="{25F5A158-D933-48A9-822A-D8B556C7F233}"/>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6" w:fontKey="{EE3B73BF-3980-48AA-83B3-9FCF2A26CE2A}"/>
  </w:font>
  <w:font w:name="Helvetica">
    <w:altName w:val="Arial"/>
    <w:panose1 w:val="020B0604020202020204"/>
    <w:charset w:val="00"/>
    <w:family w:val="swiss"/>
    <w:pitch w:val="default"/>
    <w:sig w:usb0="00000000" w:usb1="00000000" w:usb2="00000009" w:usb3="00000000" w:csb0="000001FF" w:csb1="00000000"/>
    <w:embedRegular r:id="rId7" w:fontKey="{B5799A38-CB7C-4ACB-9218-2B7559FD9464}"/>
  </w:font>
  <w:font w:name="华文仿宋">
    <w:altName w:val="仿宋"/>
    <w:panose1 w:val="02010600040101010101"/>
    <w:charset w:val="86"/>
    <w:family w:val="auto"/>
    <w:pitch w:val="default"/>
    <w:sig w:usb0="00000000" w:usb1="00000000" w:usb2="00000010" w:usb3="00000000" w:csb0="0004009F" w:csb1="00000000"/>
    <w:embedRegular r:id="rId8" w:fontKey="{28A13807-004F-4C11-89DB-8C551FEA87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- 8 -</w:t>
                          </w:r>
                          <w:r>
                            <w:rPr>
                              <w:rFonts w:hint="eastAsia" w:asciiTheme="minorEastAsia" w:hAnsiTheme="minorEastAsia" w:eastAsiaTheme="minorEastAsia" w:cstheme="minor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- 8 -</w:t>
                    </w:r>
                    <w:r>
                      <w:rPr>
                        <w:rFonts w:hint="eastAsia" w:asciiTheme="minorEastAsia" w:hAnsiTheme="minorEastAsia" w:eastAsiaTheme="minorEastAsia" w:cstheme="minorEastAsia"/>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NmRlN2RhMWQ5M2I1MzllMjc2NzY0YWZmOGRjYjYifQ=="/>
  </w:docVars>
  <w:rsids>
    <w:rsidRoot w:val="00007684"/>
    <w:rsid w:val="000071EF"/>
    <w:rsid w:val="00007684"/>
    <w:rsid w:val="00011D86"/>
    <w:rsid w:val="0001420A"/>
    <w:rsid w:val="00017E32"/>
    <w:rsid w:val="00022D21"/>
    <w:rsid w:val="00036723"/>
    <w:rsid w:val="00040392"/>
    <w:rsid w:val="0004127B"/>
    <w:rsid w:val="000431EF"/>
    <w:rsid w:val="0004326E"/>
    <w:rsid w:val="00044A4F"/>
    <w:rsid w:val="0005140E"/>
    <w:rsid w:val="00052D5C"/>
    <w:rsid w:val="000628AC"/>
    <w:rsid w:val="00064E4D"/>
    <w:rsid w:val="00067796"/>
    <w:rsid w:val="000706F2"/>
    <w:rsid w:val="000752DC"/>
    <w:rsid w:val="00075504"/>
    <w:rsid w:val="0008223A"/>
    <w:rsid w:val="00084E63"/>
    <w:rsid w:val="00097337"/>
    <w:rsid w:val="000A124A"/>
    <w:rsid w:val="000A1894"/>
    <w:rsid w:val="000A40B5"/>
    <w:rsid w:val="000A449D"/>
    <w:rsid w:val="000A47D7"/>
    <w:rsid w:val="000A4B3B"/>
    <w:rsid w:val="000A6F58"/>
    <w:rsid w:val="000B3D5B"/>
    <w:rsid w:val="000B76ED"/>
    <w:rsid w:val="000B772A"/>
    <w:rsid w:val="000C2C2C"/>
    <w:rsid w:val="000D198F"/>
    <w:rsid w:val="000D2A71"/>
    <w:rsid w:val="000D5280"/>
    <w:rsid w:val="000E0546"/>
    <w:rsid w:val="000E3B13"/>
    <w:rsid w:val="000E7325"/>
    <w:rsid w:val="000F33ED"/>
    <w:rsid w:val="000F524A"/>
    <w:rsid w:val="000F6549"/>
    <w:rsid w:val="000F7A54"/>
    <w:rsid w:val="001056C0"/>
    <w:rsid w:val="00115020"/>
    <w:rsid w:val="00117D3A"/>
    <w:rsid w:val="001211E4"/>
    <w:rsid w:val="00122F26"/>
    <w:rsid w:val="00124783"/>
    <w:rsid w:val="00126AFC"/>
    <w:rsid w:val="00154601"/>
    <w:rsid w:val="00155D73"/>
    <w:rsid w:val="0016764A"/>
    <w:rsid w:val="00187737"/>
    <w:rsid w:val="00187ADF"/>
    <w:rsid w:val="0019363C"/>
    <w:rsid w:val="001A0640"/>
    <w:rsid w:val="001A08F5"/>
    <w:rsid w:val="001A3E8D"/>
    <w:rsid w:val="001A650F"/>
    <w:rsid w:val="001B5A30"/>
    <w:rsid w:val="001C3984"/>
    <w:rsid w:val="001D098E"/>
    <w:rsid w:val="001D7286"/>
    <w:rsid w:val="001E3DE8"/>
    <w:rsid w:val="001F3AFF"/>
    <w:rsid w:val="001F7A71"/>
    <w:rsid w:val="00217DD8"/>
    <w:rsid w:val="0022321C"/>
    <w:rsid w:val="00223B73"/>
    <w:rsid w:val="00224214"/>
    <w:rsid w:val="002244B8"/>
    <w:rsid w:val="002246C2"/>
    <w:rsid w:val="00224795"/>
    <w:rsid w:val="00226E7E"/>
    <w:rsid w:val="002317C6"/>
    <w:rsid w:val="0024137E"/>
    <w:rsid w:val="00244CC5"/>
    <w:rsid w:val="00245B0E"/>
    <w:rsid w:val="00255CB6"/>
    <w:rsid w:val="00257B15"/>
    <w:rsid w:val="00260200"/>
    <w:rsid w:val="002637A2"/>
    <w:rsid w:val="00264EB9"/>
    <w:rsid w:val="00272630"/>
    <w:rsid w:val="0027376C"/>
    <w:rsid w:val="002761A8"/>
    <w:rsid w:val="002762A2"/>
    <w:rsid w:val="00287F8D"/>
    <w:rsid w:val="00292305"/>
    <w:rsid w:val="00294272"/>
    <w:rsid w:val="00296070"/>
    <w:rsid w:val="002A03A0"/>
    <w:rsid w:val="002A0C7E"/>
    <w:rsid w:val="002A2AA4"/>
    <w:rsid w:val="002A3920"/>
    <w:rsid w:val="002A5DC9"/>
    <w:rsid w:val="002B7D74"/>
    <w:rsid w:val="002C2E98"/>
    <w:rsid w:val="002C3790"/>
    <w:rsid w:val="002C4057"/>
    <w:rsid w:val="002C4240"/>
    <w:rsid w:val="002C4449"/>
    <w:rsid w:val="002C54F6"/>
    <w:rsid w:val="002E08AC"/>
    <w:rsid w:val="002F18B4"/>
    <w:rsid w:val="002F1DDB"/>
    <w:rsid w:val="002F1E63"/>
    <w:rsid w:val="002F79A1"/>
    <w:rsid w:val="0030255B"/>
    <w:rsid w:val="00303533"/>
    <w:rsid w:val="0030499D"/>
    <w:rsid w:val="00305FAE"/>
    <w:rsid w:val="0030729D"/>
    <w:rsid w:val="00311E71"/>
    <w:rsid w:val="003129D0"/>
    <w:rsid w:val="003156EC"/>
    <w:rsid w:val="0032113C"/>
    <w:rsid w:val="00324005"/>
    <w:rsid w:val="003420E8"/>
    <w:rsid w:val="00345A21"/>
    <w:rsid w:val="003470A5"/>
    <w:rsid w:val="003511D7"/>
    <w:rsid w:val="00351269"/>
    <w:rsid w:val="00360DCF"/>
    <w:rsid w:val="00363603"/>
    <w:rsid w:val="00365B33"/>
    <w:rsid w:val="00367F8F"/>
    <w:rsid w:val="0037149B"/>
    <w:rsid w:val="00374EEA"/>
    <w:rsid w:val="00375C28"/>
    <w:rsid w:val="003765CF"/>
    <w:rsid w:val="0039025A"/>
    <w:rsid w:val="00392037"/>
    <w:rsid w:val="0039729B"/>
    <w:rsid w:val="003A2432"/>
    <w:rsid w:val="003A253C"/>
    <w:rsid w:val="003A32C1"/>
    <w:rsid w:val="003A3399"/>
    <w:rsid w:val="003B451D"/>
    <w:rsid w:val="003B59CB"/>
    <w:rsid w:val="003B792E"/>
    <w:rsid w:val="003C1A19"/>
    <w:rsid w:val="003C5462"/>
    <w:rsid w:val="003C6BBD"/>
    <w:rsid w:val="003C7653"/>
    <w:rsid w:val="003D4BBA"/>
    <w:rsid w:val="003D70A4"/>
    <w:rsid w:val="003D7BF7"/>
    <w:rsid w:val="003E3ACF"/>
    <w:rsid w:val="003E6F07"/>
    <w:rsid w:val="003F2620"/>
    <w:rsid w:val="003F2886"/>
    <w:rsid w:val="003F45B2"/>
    <w:rsid w:val="003F4706"/>
    <w:rsid w:val="003F49F7"/>
    <w:rsid w:val="00403E5E"/>
    <w:rsid w:val="00407023"/>
    <w:rsid w:val="00407272"/>
    <w:rsid w:val="004074CD"/>
    <w:rsid w:val="00407E99"/>
    <w:rsid w:val="00410927"/>
    <w:rsid w:val="00412DE7"/>
    <w:rsid w:val="00417D80"/>
    <w:rsid w:val="00421532"/>
    <w:rsid w:val="00423EF1"/>
    <w:rsid w:val="0043255D"/>
    <w:rsid w:val="00433D97"/>
    <w:rsid w:val="004407D3"/>
    <w:rsid w:val="0044511B"/>
    <w:rsid w:val="00446FE4"/>
    <w:rsid w:val="00447E4D"/>
    <w:rsid w:val="004516EC"/>
    <w:rsid w:val="00453FDC"/>
    <w:rsid w:val="004540A9"/>
    <w:rsid w:val="00457EE6"/>
    <w:rsid w:val="00460285"/>
    <w:rsid w:val="00462247"/>
    <w:rsid w:val="00462BA9"/>
    <w:rsid w:val="004633C9"/>
    <w:rsid w:val="004669C1"/>
    <w:rsid w:val="0046798B"/>
    <w:rsid w:val="00470BDC"/>
    <w:rsid w:val="00471023"/>
    <w:rsid w:val="004A12E1"/>
    <w:rsid w:val="004A692B"/>
    <w:rsid w:val="004B0408"/>
    <w:rsid w:val="004B0531"/>
    <w:rsid w:val="004B331E"/>
    <w:rsid w:val="004B6F54"/>
    <w:rsid w:val="004C3A9B"/>
    <w:rsid w:val="004D2200"/>
    <w:rsid w:val="004D7A18"/>
    <w:rsid w:val="004E0EC3"/>
    <w:rsid w:val="004E1AF5"/>
    <w:rsid w:val="004E6A01"/>
    <w:rsid w:val="004F052F"/>
    <w:rsid w:val="004F0CE2"/>
    <w:rsid w:val="004F7D27"/>
    <w:rsid w:val="00500963"/>
    <w:rsid w:val="0051174A"/>
    <w:rsid w:val="005170E3"/>
    <w:rsid w:val="00517528"/>
    <w:rsid w:val="005202A6"/>
    <w:rsid w:val="00521D96"/>
    <w:rsid w:val="00531FD0"/>
    <w:rsid w:val="00533598"/>
    <w:rsid w:val="00533840"/>
    <w:rsid w:val="00535AE3"/>
    <w:rsid w:val="00540881"/>
    <w:rsid w:val="00541ACB"/>
    <w:rsid w:val="00541F1A"/>
    <w:rsid w:val="00544621"/>
    <w:rsid w:val="00547D24"/>
    <w:rsid w:val="005509DE"/>
    <w:rsid w:val="00553213"/>
    <w:rsid w:val="0056201D"/>
    <w:rsid w:val="00562724"/>
    <w:rsid w:val="00571CAE"/>
    <w:rsid w:val="00573EA4"/>
    <w:rsid w:val="00594DE2"/>
    <w:rsid w:val="005967A3"/>
    <w:rsid w:val="005A5209"/>
    <w:rsid w:val="005B033D"/>
    <w:rsid w:val="005B37FD"/>
    <w:rsid w:val="005B537C"/>
    <w:rsid w:val="005B7DCB"/>
    <w:rsid w:val="005C18C3"/>
    <w:rsid w:val="005C18E9"/>
    <w:rsid w:val="005C271F"/>
    <w:rsid w:val="005C4326"/>
    <w:rsid w:val="005C6005"/>
    <w:rsid w:val="005C7554"/>
    <w:rsid w:val="005D2B99"/>
    <w:rsid w:val="005E192D"/>
    <w:rsid w:val="005E3689"/>
    <w:rsid w:val="005E36D6"/>
    <w:rsid w:val="005E512B"/>
    <w:rsid w:val="005E6DA7"/>
    <w:rsid w:val="005F13F5"/>
    <w:rsid w:val="005F17CE"/>
    <w:rsid w:val="00601B25"/>
    <w:rsid w:val="00602A02"/>
    <w:rsid w:val="00627F4D"/>
    <w:rsid w:val="00631733"/>
    <w:rsid w:val="006361DC"/>
    <w:rsid w:val="00641467"/>
    <w:rsid w:val="00641FA1"/>
    <w:rsid w:val="0064211B"/>
    <w:rsid w:val="0064255A"/>
    <w:rsid w:val="006472F1"/>
    <w:rsid w:val="006526E9"/>
    <w:rsid w:val="006530AB"/>
    <w:rsid w:val="00653113"/>
    <w:rsid w:val="00653BE6"/>
    <w:rsid w:val="00655043"/>
    <w:rsid w:val="00661FBC"/>
    <w:rsid w:val="00670D5F"/>
    <w:rsid w:val="00671C05"/>
    <w:rsid w:val="006804E0"/>
    <w:rsid w:val="0068128F"/>
    <w:rsid w:val="0068377F"/>
    <w:rsid w:val="00684D8E"/>
    <w:rsid w:val="00685A48"/>
    <w:rsid w:val="00690F28"/>
    <w:rsid w:val="0069664F"/>
    <w:rsid w:val="006A3005"/>
    <w:rsid w:val="006B0CF8"/>
    <w:rsid w:val="006B6104"/>
    <w:rsid w:val="006D0612"/>
    <w:rsid w:val="006E6810"/>
    <w:rsid w:val="006F00D6"/>
    <w:rsid w:val="006F6D19"/>
    <w:rsid w:val="00700FC7"/>
    <w:rsid w:val="007013F2"/>
    <w:rsid w:val="00705628"/>
    <w:rsid w:val="00707930"/>
    <w:rsid w:val="007151C5"/>
    <w:rsid w:val="00716183"/>
    <w:rsid w:val="00724B42"/>
    <w:rsid w:val="007358B1"/>
    <w:rsid w:val="00735F18"/>
    <w:rsid w:val="00737551"/>
    <w:rsid w:val="00742185"/>
    <w:rsid w:val="0074278F"/>
    <w:rsid w:val="00742C16"/>
    <w:rsid w:val="00744433"/>
    <w:rsid w:val="007457EF"/>
    <w:rsid w:val="00746797"/>
    <w:rsid w:val="00750A98"/>
    <w:rsid w:val="0075190B"/>
    <w:rsid w:val="007521FA"/>
    <w:rsid w:val="00754DD9"/>
    <w:rsid w:val="00763614"/>
    <w:rsid w:val="00767980"/>
    <w:rsid w:val="007738C7"/>
    <w:rsid w:val="00781738"/>
    <w:rsid w:val="00790FCA"/>
    <w:rsid w:val="00795E9E"/>
    <w:rsid w:val="00795FEF"/>
    <w:rsid w:val="007A10ED"/>
    <w:rsid w:val="007A31C5"/>
    <w:rsid w:val="007A4A9A"/>
    <w:rsid w:val="007A65E4"/>
    <w:rsid w:val="007C0F2D"/>
    <w:rsid w:val="007C12B1"/>
    <w:rsid w:val="007C388E"/>
    <w:rsid w:val="007D114C"/>
    <w:rsid w:val="007E7ABD"/>
    <w:rsid w:val="007F06B1"/>
    <w:rsid w:val="007F1823"/>
    <w:rsid w:val="007F62A0"/>
    <w:rsid w:val="008030C1"/>
    <w:rsid w:val="00804FA2"/>
    <w:rsid w:val="0080603C"/>
    <w:rsid w:val="00812339"/>
    <w:rsid w:val="008211E1"/>
    <w:rsid w:val="008259D7"/>
    <w:rsid w:val="008310D5"/>
    <w:rsid w:val="00832543"/>
    <w:rsid w:val="00840290"/>
    <w:rsid w:val="00842A0F"/>
    <w:rsid w:val="00845E76"/>
    <w:rsid w:val="00846433"/>
    <w:rsid w:val="00855C02"/>
    <w:rsid w:val="00863C6A"/>
    <w:rsid w:val="00864461"/>
    <w:rsid w:val="00870A37"/>
    <w:rsid w:val="00870F83"/>
    <w:rsid w:val="00877022"/>
    <w:rsid w:val="00882691"/>
    <w:rsid w:val="00883235"/>
    <w:rsid w:val="00885B34"/>
    <w:rsid w:val="00894A75"/>
    <w:rsid w:val="00896C06"/>
    <w:rsid w:val="008A0664"/>
    <w:rsid w:val="008A4E4B"/>
    <w:rsid w:val="008A608A"/>
    <w:rsid w:val="008B3373"/>
    <w:rsid w:val="008C4882"/>
    <w:rsid w:val="008C6078"/>
    <w:rsid w:val="008C7C5A"/>
    <w:rsid w:val="008D47AD"/>
    <w:rsid w:val="008D4A27"/>
    <w:rsid w:val="008D50E9"/>
    <w:rsid w:val="008D71BC"/>
    <w:rsid w:val="008D71CD"/>
    <w:rsid w:val="008D74EB"/>
    <w:rsid w:val="008E05B8"/>
    <w:rsid w:val="008E4B38"/>
    <w:rsid w:val="008F4B6C"/>
    <w:rsid w:val="00905221"/>
    <w:rsid w:val="00905D30"/>
    <w:rsid w:val="009108DB"/>
    <w:rsid w:val="00927AD4"/>
    <w:rsid w:val="00930CF8"/>
    <w:rsid w:val="00946180"/>
    <w:rsid w:val="00950886"/>
    <w:rsid w:val="00953D75"/>
    <w:rsid w:val="00961138"/>
    <w:rsid w:val="00965005"/>
    <w:rsid w:val="00965ACA"/>
    <w:rsid w:val="0096625E"/>
    <w:rsid w:val="00971FEF"/>
    <w:rsid w:val="009726DB"/>
    <w:rsid w:val="00972D61"/>
    <w:rsid w:val="00981B0C"/>
    <w:rsid w:val="00991212"/>
    <w:rsid w:val="009918D4"/>
    <w:rsid w:val="009919DA"/>
    <w:rsid w:val="00992ECB"/>
    <w:rsid w:val="0099734F"/>
    <w:rsid w:val="009A3D16"/>
    <w:rsid w:val="009A6E5D"/>
    <w:rsid w:val="009A7788"/>
    <w:rsid w:val="009B1152"/>
    <w:rsid w:val="009B33F0"/>
    <w:rsid w:val="009B41E0"/>
    <w:rsid w:val="009B7583"/>
    <w:rsid w:val="009C06EB"/>
    <w:rsid w:val="009C24C5"/>
    <w:rsid w:val="009C2FDF"/>
    <w:rsid w:val="009E1878"/>
    <w:rsid w:val="009E1FB8"/>
    <w:rsid w:val="009E2543"/>
    <w:rsid w:val="009E6B62"/>
    <w:rsid w:val="009F28CB"/>
    <w:rsid w:val="009F418A"/>
    <w:rsid w:val="009F433D"/>
    <w:rsid w:val="009F4CA6"/>
    <w:rsid w:val="00A01F98"/>
    <w:rsid w:val="00A07D01"/>
    <w:rsid w:val="00A12E96"/>
    <w:rsid w:val="00A17E86"/>
    <w:rsid w:val="00A20A5B"/>
    <w:rsid w:val="00A32BA2"/>
    <w:rsid w:val="00A33274"/>
    <w:rsid w:val="00A4090C"/>
    <w:rsid w:val="00A409AC"/>
    <w:rsid w:val="00A41289"/>
    <w:rsid w:val="00A45446"/>
    <w:rsid w:val="00A47231"/>
    <w:rsid w:val="00A54A13"/>
    <w:rsid w:val="00A57112"/>
    <w:rsid w:val="00A60212"/>
    <w:rsid w:val="00A802F5"/>
    <w:rsid w:val="00A81B9E"/>
    <w:rsid w:val="00A8240A"/>
    <w:rsid w:val="00A86972"/>
    <w:rsid w:val="00A86FCC"/>
    <w:rsid w:val="00A87B80"/>
    <w:rsid w:val="00A90FF5"/>
    <w:rsid w:val="00A93F6D"/>
    <w:rsid w:val="00AA39F1"/>
    <w:rsid w:val="00AA4F83"/>
    <w:rsid w:val="00AA6410"/>
    <w:rsid w:val="00AB53BE"/>
    <w:rsid w:val="00AC0440"/>
    <w:rsid w:val="00AC0C08"/>
    <w:rsid w:val="00AC1F2A"/>
    <w:rsid w:val="00AC26DF"/>
    <w:rsid w:val="00AD071C"/>
    <w:rsid w:val="00AD41D3"/>
    <w:rsid w:val="00AD5693"/>
    <w:rsid w:val="00AD6776"/>
    <w:rsid w:val="00AD78D0"/>
    <w:rsid w:val="00AE76B6"/>
    <w:rsid w:val="00AF0F4E"/>
    <w:rsid w:val="00AF392C"/>
    <w:rsid w:val="00AF46FF"/>
    <w:rsid w:val="00B02FA5"/>
    <w:rsid w:val="00B06966"/>
    <w:rsid w:val="00B06F13"/>
    <w:rsid w:val="00B07DC2"/>
    <w:rsid w:val="00B22CE9"/>
    <w:rsid w:val="00B269AF"/>
    <w:rsid w:val="00B274B1"/>
    <w:rsid w:val="00B35F23"/>
    <w:rsid w:val="00B360CF"/>
    <w:rsid w:val="00B45AC9"/>
    <w:rsid w:val="00B6432A"/>
    <w:rsid w:val="00B87B45"/>
    <w:rsid w:val="00BA0802"/>
    <w:rsid w:val="00BA0808"/>
    <w:rsid w:val="00BA611C"/>
    <w:rsid w:val="00BB31B2"/>
    <w:rsid w:val="00BB3B04"/>
    <w:rsid w:val="00BD669F"/>
    <w:rsid w:val="00BE162A"/>
    <w:rsid w:val="00BE4BF1"/>
    <w:rsid w:val="00C01482"/>
    <w:rsid w:val="00C02C20"/>
    <w:rsid w:val="00C05748"/>
    <w:rsid w:val="00C07107"/>
    <w:rsid w:val="00C1450D"/>
    <w:rsid w:val="00C168AE"/>
    <w:rsid w:val="00C16BCB"/>
    <w:rsid w:val="00C220F7"/>
    <w:rsid w:val="00C250F6"/>
    <w:rsid w:val="00C27CAA"/>
    <w:rsid w:val="00C3271C"/>
    <w:rsid w:val="00C432AF"/>
    <w:rsid w:val="00C43647"/>
    <w:rsid w:val="00C4385A"/>
    <w:rsid w:val="00C4547F"/>
    <w:rsid w:val="00C46D49"/>
    <w:rsid w:val="00C56FB6"/>
    <w:rsid w:val="00C611FC"/>
    <w:rsid w:val="00C61B2E"/>
    <w:rsid w:val="00C62CEF"/>
    <w:rsid w:val="00C63D29"/>
    <w:rsid w:val="00C65636"/>
    <w:rsid w:val="00C70C66"/>
    <w:rsid w:val="00C752D3"/>
    <w:rsid w:val="00C908B0"/>
    <w:rsid w:val="00C91C98"/>
    <w:rsid w:val="00CB40C6"/>
    <w:rsid w:val="00CC2901"/>
    <w:rsid w:val="00CC52EC"/>
    <w:rsid w:val="00CD4EE8"/>
    <w:rsid w:val="00CE10BF"/>
    <w:rsid w:val="00CE562D"/>
    <w:rsid w:val="00CE6026"/>
    <w:rsid w:val="00CF16F0"/>
    <w:rsid w:val="00D00866"/>
    <w:rsid w:val="00D02EF1"/>
    <w:rsid w:val="00D03881"/>
    <w:rsid w:val="00D03A0D"/>
    <w:rsid w:val="00D0455D"/>
    <w:rsid w:val="00D10C52"/>
    <w:rsid w:val="00D144EE"/>
    <w:rsid w:val="00D300E1"/>
    <w:rsid w:val="00D32A28"/>
    <w:rsid w:val="00D34F3B"/>
    <w:rsid w:val="00D35940"/>
    <w:rsid w:val="00D43CA9"/>
    <w:rsid w:val="00D47BE7"/>
    <w:rsid w:val="00D54E9E"/>
    <w:rsid w:val="00D554B1"/>
    <w:rsid w:val="00D61730"/>
    <w:rsid w:val="00D64184"/>
    <w:rsid w:val="00D66FE0"/>
    <w:rsid w:val="00D74B17"/>
    <w:rsid w:val="00D74E78"/>
    <w:rsid w:val="00D854BB"/>
    <w:rsid w:val="00D9226A"/>
    <w:rsid w:val="00D948AC"/>
    <w:rsid w:val="00DB106E"/>
    <w:rsid w:val="00DB52E0"/>
    <w:rsid w:val="00DB61F1"/>
    <w:rsid w:val="00DC6519"/>
    <w:rsid w:val="00DD0227"/>
    <w:rsid w:val="00DD2514"/>
    <w:rsid w:val="00DE2293"/>
    <w:rsid w:val="00DE5708"/>
    <w:rsid w:val="00DE7381"/>
    <w:rsid w:val="00DF5E2B"/>
    <w:rsid w:val="00E01334"/>
    <w:rsid w:val="00E03537"/>
    <w:rsid w:val="00E04D09"/>
    <w:rsid w:val="00E06821"/>
    <w:rsid w:val="00E06B8D"/>
    <w:rsid w:val="00E07015"/>
    <w:rsid w:val="00E078B6"/>
    <w:rsid w:val="00E07AC7"/>
    <w:rsid w:val="00E131E3"/>
    <w:rsid w:val="00E15AA7"/>
    <w:rsid w:val="00E16CE1"/>
    <w:rsid w:val="00E178A8"/>
    <w:rsid w:val="00E204D6"/>
    <w:rsid w:val="00E25A1C"/>
    <w:rsid w:val="00E26BD4"/>
    <w:rsid w:val="00E2734A"/>
    <w:rsid w:val="00E30D76"/>
    <w:rsid w:val="00E31B39"/>
    <w:rsid w:val="00E339CE"/>
    <w:rsid w:val="00E369D4"/>
    <w:rsid w:val="00E464F4"/>
    <w:rsid w:val="00E47BDF"/>
    <w:rsid w:val="00E5104D"/>
    <w:rsid w:val="00E521DC"/>
    <w:rsid w:val="00E54C19"/>
    <w:rsid w:val="00E61432"/>
    <w:rsid w:val="00E65DE5"/>
    <w:rsid w:val="00E66452"/>
    <w:rsid w:val="00E670EC"/>
    <w:rsid w:val="00E67C5A"/>
    <w:rsid w:val="00E70521"/>
    <w:rsid w:val="00E742DF"/>
    <w:rsid w:val="00E7556D"/>
    <w:rsid w:val="00E82A38"/>
    <w:rsid w:val="00E8520F"/>
    <w:rsid w:val="00E93BBB"/>
    <w:rsid w:val="00EA6343"/>
    <w:rsid w:val="00EB10CB"/>
    <w:rsid w:val="00EB549A"/>
    <w:rsid w:val="00EB5E55"/>
    <w:rsid w:val="00EC21DB"/>
    <w:rsid w:val="00ED59C0"/>
    <w:rsid w:val="00EE02AB"/>
    <w:rsid w:val="00EE2BFC"/>
    <w:rsid w:val="00EE5E28"/>
    <w:rsid w:val="00EF67EF"/>
    <w:rsid w:val="00EF6C3B"/>
    <w:rsid w:val="00F0240F"/>
    <w:rsid w:val="00F13103"/>
    <w:rsid w:val="00F13184"/>
    <w:rsid w:val="00F14150"/>
    <w:rsid w:val="00F156E6"/>
    <w:rsid w:val="00F211EF"/>
    <w:rsid w:val="00F22DE6"/>
    <w:rsid w:val="00F3282E"/>
    <w:rsid w:val="00F3645C"/>
    <w:rsid w:val="00F36E3B"/>
    <w:rsid w:val="00F50783"/>
    <w:rsid w:val="00F52683"/>
    <w:rsid w:val="00F613E3"/>
    <w:rsid w:val="00F62D5A"/>
    <w:rsid w:val="00F6311A"/>
    <w:rsid w:val="00F63D7D"/>
    <w:rsid w:val="00F71D7E"/>
    <w:rsid w:val="00F759F0"/>
    <w:rsid w:val="00F769B3"/>
    <w:rsid w:val="00F85DE9"/>
    <w:rsid w:val="00F876D5"/>
    <w:rsid w:val="00F9032E"/>
    <w:rsid w:val="00F934D7"/>
    <w:rsid w:val="00F96474"/>
    <w:rsid w:val="00F969EC"/>
    <w:rsid w:val="00FA0DBA"/>
    <w:rsid w:val="00FA381B"/>
    <w:rsid w:val="00FA4151"/>
    <w:rsid w:val="00FB0AD9"/>
    <w:rsid w:val="00FB354F"/>
    <w:rsid w:val="00FB3C57"/>
    <w:rsid w:val="00FB5C54"/>
    <w:rsid w:val="00FD07F4"/>
    <w:rsid w:val="00FD1B40"/>
    <w:rsid w:val="00FD2367"/>
    <w:rsid w:val="01050F22"/>
    <w:rsid w:val="01063341"/>
    <w:rsid w:val="0108523F"/>
    <w:rsid w:val="010C6518"/>
    <w:rsid w:val="01165917"/>
    <w:rsid w:val="012265D7"/>
    <w:rsid w:val="012272E6"/>
    <w:rsid w:val="01261BD4"/>
    <w:rsid w:val="012631D0"/>
    <w:rsid w:val="012A329E"/>
    <w:rsid w:val="01304C47"/>
    <w:rsid w:val="01572D9C"/>
    <w:rsid w:val="01575C3E"/>
    <w:rsid w:val="01615F57"/>
    <w:rsid w:val="01690579"/>
    <w:rsid w:val="0169677D"/>
    <w:rsid w:val="01761E20"/>
    <w:rsid w:val="017C4345"/>
    <w:rsid w:val="017E293D"/>
    <w:rsid w:val="017F360D"/>
    <w:rsid w:val="018351A1"/>
    <w:rsid w:val="018A18B3"/>
    <w:rsid w:val="018C7C12"/>
    <w:rsid w:val="019068CA"/>
    <w:rsid w:val="019149FF"/>
    <w:rsid w:val="01A10AFE"/>
    <w:rsid w:val="01A355F6"/>
    <w:rsid w:val="01A75174"/>
    <w:rsid w:val="01AC514B"/>
    <w:rsid w:val="01AF7D1C"/>
    <w:rsid w:val="01B06A20"/>
    <w:rsid w:val="01B44837"/>
    <w:rsid w:val="01B632CC"/>
    <w:rsid w:val="01B96D0B"/>
    <w:rsid w:val="01CE3F7A"/>
    <w:rsid w:val="01D15292"/>
    <w:rsid w:val="01D94424"/>
    <w:rsid w:val="01E71500"/>
    <w:rsid w:val="01F8200C"/>
    <w:rsid w:val="01FA4871"/>
    <w:rsid w:val="0200378F"/>
    <w:rsid w:val="02006BB7"/>
    <w:rsid w:val="02020B9F"/>
    <w:rsid w:val="02076F65"/>
    <w:rsid w:val="02097497"/>
    <w:rsid w:val="020D6054"/>
    <w:rsid w:val="021D1BE0"/>
    <w:rsid w:val="022325C1"/>
    <w:rsid w:val="022B68AD"/>
    <w:rsid w:val="02362CFF"/>
    <w:rsid w:val="02375317"/>
    <w:rsid w:val="02382CFF"/>
    <w:rsid w:val="02382DC2"/>
    <w:rsid w:val="023C5D83"/>
    <w:rsid w:val="02451B9F"/>
    <w:rsid w:val="024D19F9"/>
    <w:rsid w:val="025D3E64"/>
    <w:rsid w:val="026A1CD8"/>
    <w:rsid w:val="026D2900"/>
    <w:rsid w:val="026D741F"/>
    <w:rsid w:val="027762F4"/>
    <w:rsid w:val="027939BE"/>
    <w:rsid w:val="02822493"/>
    <w:rsid w:val="029A1F20"/>
    <w:rsid w:val="02A72284"/>
    <w:rsid w:val="02B07FEF"/>
    <w:rsid w:val="02CD53FC"/>
    <w:rsid w:val="02CD6BBA"/>
    <w:rsid w:val="02CE54FD"/>
    <w:rsid w:val="02D63FEE"/>
    <w:rsid w:val="02DB457F"/>
    <w:rsid w:val="02DD5069"/>
    <w:rsid w:val="02E27C68"/>
    <w:rsid w:val="02F92B50"/>
    <w:rsid w:val="02FF4270"/>
    <w:rsid w:val="02FF4422"/>
    <w:rsid w:val="030F3D0F"/>
    <w:rsid w:val="03273FBB"/>
    <w:rsid w:val="03297ADD"/>
    <w:rsid w:val="0339002F"/>
    <w:rsid w:val="033D548B"/>
    <w:rsid w:val="03430C16"/>
    <w:rsid w:val="0348537D"/>
    <w:rsid w:val="03537AB6"/>
    <w:rsid w:val="03561028"/>
    <w:rsid w:val="03746B8D"/>
    <w:rsid w:val="03792A00"/>
    <w:rsid w:val="037E65EA"/>
    <w:rsid w:val="03822CFE"/>
    <w:rsid w:val="03830668"/>
    <w:rsid w:val="038A0F2E"/>
    <w:rsid w:val="038A1BB2"/>
    <w:rsid w:val="038D5DB4"/>
    <w:rsid w:val="038F5BE0"/>
    <w:rsid w:val="039B2943"/>
    <w:rsid w:val="03A05E75"/>
    <w:rsid w:val="03AC7784"/>
    <w:rsid w:val="03BC4890"/>
    <w:rsid w:val="03BC5A91"/>
    <w:rsid w:val="03BE6253"/>
    <w:rsid w:val="03C207A4"/>
    <w:rsid w:val="03C26C91"/>
    <w:rsid w:val="03C74BB5"/>
    <w:rsid w:val="03CC181D"/>
    <w:rsid w:val="03CE0149"/>
    <w:rsid w:val="03D14917"/>
    <w:rsid w:val="03D636C9"/>
    <w:rsid w:val="03DB2729"/>
    <w:rsid w:val="03E44317"/>
    <w:rsid w:val="03F25AF4"/>
    <w:rsid w:val="03F97DA6"/>
    <w:rsid w:val="03FA4B76"/>
    <w:rsid w:val="03FB631E"/>
    <w:rsid w:val="040719BF"/>
    <w:rsid w:val="04191534"/>
    <w:rsid w:val="041B76B9"/>
    <w:rsid w:val="04242138"/>
    <w:rsid w:val="04343A63"/>
    <w:rsid w:val="04345458"/>
    <w:rsid w:val="04373E69"/>
    <w:rsid w:val="043B5692"/>
    <w:rsid w:val="043E5411"/>
    <w:rsid w:val="04455AD9"/>
    <w:rsid w:val="044774B5"/>
    <w:rsid w:val="044E4770"/>
    <w:rsid w:val="04530865"/>
    <w:rsid w:val="045D2AFA"/>
    <w:rsid w:val="046714D2"/>
    <w:rsid w:val="046A037B"/>
    <w:rsid w:val="04717F2B"/>
    <w:rsid w:val="04766E73"/>
    <w:rsid w:val="047A62FE"/>
    <w:rsid w:val="047B1448"/>
    <w:rsid w:val="047B4575"/>
    <w:rsid w:val="047B6CC4"/>
    <w:rsid w:val="048149AF"/>
    <w:rsid w:val="04832E29"/>
    <w:rsid w:val="04932C02"/>
    <w:rsid w:val="049B0CB7"/>
    <w:rsid w:val="049F3C3B"/>
    <w:rsid w:val="04A71417"/>
    <w:rsid w:val="04A72D32"/>
    <w:rsid w:val="04BD21D3"/>
    <w:rsid w:val="04CA173E"/>
    <w:rsid w:val="04CC433C"/>
    <w:rsid w:val="04D461A3"/>
    <w:rsid w:val="04D71CA6"/>
    <w:rsid w:val="04D7353B"/>
    <w:rsid w:val="04F61087"/>
    <w:rsid w:val="050005F0"/>
    <w:rsid w:val="050776EF"/>
    <w:rsid w:val="05270791"/>
    <w:rsid w:val="05324FCB"/>
    <w:rsid w:val="0532605E"/>
    <w:rsid w:val="05430462"/>
    <w:rsid w:val="054473E4"/>
    <w:rsid w:val="054716CB"/>
    <w:rsid w:val="05494EDA"/>
    <w:rsid w:val="054D0B4B"/>
    <w:rsid w:val="055929B2"/>
    <w:rsid w:val="056546E0"/>
    <w:rsid w:val="056D3046"/>
    <w:rsid w:val="056F764D"/>
    <w:rsid w:val="05752A67"/>
    <w:rsid w:val="057E4B3A"/>
    <w:rsid w:val="058A035F"/>
    <w:rsid w:val="058B74CD"/>
    <w:rsid w:val="058F4E93"/>
    <w:rsid w:val="05995B45"/>
    <w:rsid w:val="05A66CB5"/>
    <w:rsid w:val="05A75B22"/>
    <w:rsid w:val="05A86320"/>
    <w:rsid w:val="05A94CBF"/>
    <w:rsid w:val="05B63476"/>
    <w:rsid w:val="05BE48FF"/>
    <w:rsid w:val="05CE5F4A"/>
    <w:rsid w:val="05DC15D2"/>
    <w:rsid w:val="05E404E4"/>
    <w:rsid w:val="05EA563D"/>
    <w:rsid w:val="05EF196E"/>
    <w:rsid w:val="05F26247"/>
    <w:rsid w:val="05F72F9B"/>
    <w:rsid w:val="05FB348F"/>
    <w:rsid w:val="05FB784E"/>
    <w:rsid w:val="05FF698C"/>
    <w:rsid w:val="061C3437"/>
    <w:rsid w:val="0621388D"/>
    <w:rsid w:val="0621655B"/>
    <w:rsid w:val="06222576"/>
    <w:rsid w:val="06260073"/>
    <w:rsid w:val="06274080"/>
    <w:rsid w:val="06336DA2"/>
    <w:rsid w:val="06344D12"/>
    <w:rsid w:val="06396D02"/>
    <w:rsid w:val="06430EF5"/>
    <w:rsid w:val="0644231D"/>
    <w:rsid w:val="064B6995"/>
    <w:rsid w:val="06510101"/>
    <w:rsid w:val="065308D9"/>
    <w:rsid w:val="065E4A58"/>
    <w:rsid w:val="06644426"/>
    <w:rsid w:val="067256D0"/>
    <w:rsid w:val="067E3E10"/>
    <w:rsid w:val="067E6645"/>
    <w:rsid w:val="068E1E80"/>
    <w:rsid w:val="06921DF7"/>
    <w:rsid w:val="069465AF"/>
    <w:rsid w:val="06983190"/>
    <w:rsid w:val="069E4CA3"/>
    <w:rsid w:val="06B13755"/>
    <w:rsid w:val="06B1630E"/>
    <w:rsid w:val="06B526DA"/>
    <w:rsid w:val="06BF5853"/>
    <w:rsid w:val="06C47702"/>
    <w:rsid w:val="06C871A1"/>
    <w:rsid w:val="06DF27E1"/>
    <w:rsid w:val="06EF6F06"/>
    <w:rsid w:val="06F1357A"/>
    <w:rsid w:val="06FF58CB"/>
    <w:rsid w:val="070352DB"/>
    <w:rsid w:val="07060AC7"/>
    <w:rsid w:val="071D0046"/>
    <w:rsid w:val="072040D3"/>
    <w:rsid w:val="07213CAC"/>
    <w:rsid w:val="07291D54"/>
    <w:rsid w:val="072C53A1"/>
    <w:rsid w:val="072F64BF"/>
    <w:rsid w:val="072F6E42"/>
    <w:rsid w:val="0735500D"/>
    <w:rsid w:val="074F272A"/>
    <w:rsid w:val="0754486A"/>
    <w:rsid w:val="075719B6"/>
    <w:rsid w:val="075C26E3"/>
    <w:rsid w:val="07644527"/>
    <w:rsid w:val="07690AB9"/>
    <w:rsid w:val="07833C1D"/>
    <w:rsid w:val="07932811"/>
    <w:rsid w:val="07972F1D"/>
    <w:rsid w:val="079B7751"/>
    <w:rsid w:val="07A34662"/>
    <w:rsid w:val="07A46A28"/>
    <w:rsid w:val="07A879CC"/>
    <w:rsid w:val="07B06A75"/>
    <w:rsid w:val="07B169F3"/>
    <w:rsid w:val="07BD24F3"/>
    <w:rsid w:val="07D654CF"/>
    <w:rsid w:val="07E06ECE"/>
    <w:rsid w:val="07E12F9E"/>
    <w:rsid w:val="07E52188"/>
    <w:rsid w:val="07E73EB1"/>
    <w:rsid w:val="07ED0173"/>
    <w:rsid w:val="07F42068"/>
    <w:rsid w:val="07F516D1"/>
    <w:rsid w:val="07FE65C0"/>
    <w:rsid w:val="08030CA0"/>
    <w:rsid w:val="08033CE1"/>
    <w:rsid w:val="080D5AB4"/>
    <w:rsid w:val="080E2EA4"/>
    <w:rsid w:val="081953C9"/>
    <w:rsid w:val="081E1313"/>
    <w:rsid w:val="081E776B"/>
    <w:rsid w:val="08291171"/>
    <w:rsid w:val="08300637"/>
    <w:rsid w:val="08331308"/>
    <w:rsid w:val="0844759F"/>
    <w:rsid w:val="0849022D"/>
    <w:rsid w:val="085444FE"/>
    <w:rsid w:val="086725DC"/>
    <w:rsid w:val="086A551E"/>
    <w:rsid w:val="087412FE"/>
    <w:rsid w:val="087F3509"/>
    <w:rsid w:val="08807DB8"/>
    <w:rsid w:val="0885646A"/>
    <w:rsid w:val="08866E69"/>
    <w:rsid w:val="088D6029"/>
    <w:rsid w:val="089B0C62"/>
    <w:rsid w:val="089C0C6F"/>
    <w:rsid w:val="089F2DE4"/>
    <w:rsid w:val="08A05A96"/>
    <w:rsid w:val="08AB09B5"/>
    <w:rsid w:val="08AB19EB"/>
    <w:rsid w:val="08C81A19"/>
    <w:rsid w:val="08C924B1"/>
    <w:rsid w:val="08D05B4D"/>
    <w:rsid w:val="08DA63FB"/>
    <w:rsid w:val="08DB1E0A"/>
    <w:rsid w:val="08E433FF"/>
    <w:rsid w:val="08E50AB3"/>
    <w:rsid w:val="08E93DB1"/>
    <w:rsid w:val="08FB7DE7"/>
    <w:rsid w:val="08FD024E"/>
    <w:rsid w:val="08FE340C"/>
    <w:rsid w:val="090514E3"/>
    <w:rsid w:val="090947D1"/>
    <w:rsid w:val="090A38C5"/>
    <w:rsid w:val="091200CE"/>
    <w:rsid w:val="09122D06"/>
    <w:rsid w:val="09130A8B"/>
    <w:rsid w:val="09134292"/>
    <w:rsid w:val="0914666C"/>
    <w:rsid w:val="091E14FF"/>
    <w:rsid w:val="092202CB"/>
    <w:rsid w:val="092634EF"/>
    <w:rsid w:val="092B50C1"/>
    <w:rsid w:val="09302BAD"/>
    <w:rsid w:val="093801F3"/>
    <w:rsid w:val="0938439D"/>
    <w:rsid w:val="093B6D07"/>
    <w:rsid w:val="09424BD3"/>
    <w:rsid w:val="09494395"/>
    <w:rsid w:val="094B5550"/>
    <w:rsid w:val="0951068E"/>
    <w:rsid w:val="095E3247"/>
    <w:rsid w:val="096115C6"/>
    <w:rsid w:val="096556D8"/>
    <w:rsid w:val="09685733"/>
    <w:rsid w:val="096A2431"/>
    <w:rsid w:val="09767DBB"/>
    <w:rsid w:val="097B3038"/>
    <w:rsid w:val="09813630"/>
    <w:rsid w:val="09821DAC"/>
    <w:rsid w:val="09824B3E"/>
    <w:rsid w:val="09864BCA"/>
    <w:rsid w:val="099A487B"/>
    <w:rsid w:val="09A476B0"/>
    <w:rsid w:val="09A50BBE"/>
    <w:rsid w:val="09A745F2"/>
    <w:rsid w:val="09AA2140"/>
    <w:rsid w:val="09AE47AF"/>
    <w:rsid w:val="09B076DE"/>
    <w:rsid w:val="09B63A08"/>
    <w:rsid w:val="09C81705"/>
    <w:rsid w:val="09D0000C"/>
    <w:rsid w:val="09D122E9"/>
    <w:rsid w:val="09D12D54"/>
    <w:rsid w:val="09D452C1"/>
    <w:rsid w:val="09D46289"/>
    <w:rsid w:val="09D50F7A"/>
    <w:rsid w:val="09DB5534"/>
    <w:rsid w:val="09DC1A86"/>
    <w:rsid w:val="09F576F3"/>
    <w:rsid w:val="09FA4831"/>
    <w:rsid w:val="0A0825EC"/>
    <w:rsid w:val="0A0B1998"/>
    <w:rsid w:val="0A101250"/>
    <w:rsid w:val="0A114F6B"/>
    <w:rsid w:val="0A1445C9"/>
    <w:rsid w:val="0A1C4E3A"/>
    <w:rsid w:val="0A266C57"/>
    <w:rsid w:val="0A320F10"/>
    <w:rsid w:val="0A4642E7"/>
    <w:rsid w:val="0A47747B"/>
    <w:rsid w:val="0A4B1588"/>
    <w:rsid w:val="0A536AF7"/>
    <w:rsid w:val="0A5811B5"/>
    <w:rsid w:val="0A592656"/>
    <w:rsid w:val="0A5A2C66"/>
    <w:rsid w:val="0A6043E1"/>
    <w:rsid w:val="0A637251"/>
    <w:rsid w:val="0A6A4DB7"/>
    <w:rsid w:val="0A6D73DF"/>
    <w:rsid w:val="0A793254"/>
    <w:rsid w:val="0A812901"/>
    <w:rsid w:val="0A8235E3"/>
    <w:rsid w:val="0A851D8C"/>
    <w:rsid w:val="0A8E5636"/>
    <w:rsid w:val="0A9074E6"/>
    <w:rsid w:val="0A932598"/>
    <w:rsid w:val="0A982E07"/>
    <w:rsid w:val="0A9E2516"/>
    <w:rsid w:val="0AA36FB5"/>
    <w:rsid w:val="0AA60129"/>
    <w:rsid w:val="0AAE7C31"/>
    <w:rsid w:val="0ABD178E"/>
    <w:rsid w:val="0AC91212"/>
    <w:rsid w:val="0ACC38E8"/>
    <w:rsid w:val="0ACE0091"/>
    <w:rsid w:val="0AD247EF"/>
    <w:rsid w:val="0AD37576"/>
    <w:rsid w:val="0AD5494A"/>
    <w:rsid w:val="0AD601D8"/>
    <w:rsid w:val="0AD71AB9"/>
    <w:rsid w:val="0AD80D0B"/>
    <w:rsid w:val="0AE5174F"/>
    <w:rsid w:val="0AF10B6C"/>
    <w:rsid w:val="0AF37818"/>
    <w:rsid w:val="0B046335"/>
    <w:rsid w:val="0B0542FC"/>
    <w:rsid w:val="0B061C9E"/>
    <w:rsid w:val="0B07111D"/>
    <w:rsid w:val="0B101B1E"/>
    <w:rsid w:val="0B1465A7"/>
    <w:rsid w:val="0B3170E1"/>
    <w:rsid w:val="0B335CF7"/>
    <w:rsid w:val="0B337D41"/>
    <w:rsid w:val="0B37055C"/>
    <w:rsid w:val="0B387E63"/>
    <w:rsid w:val="0B52150B"/>
    <w:rsid w:val="0B5640CC"/>
    <w:rsid w:val="0B594908"/>
    <w:rsid w:val="0B5C2086"/>
    <w:rsid w:val="0B5D5493"/>
    <w:rsid w:val="0B6902FF"/>
    <w:rsid w:val="0B6A785E"/>
    <w:rsid w:val="0B6B5B5E"/>
    <w:rsid w:val="0B832B8B"/>
    <w:rsid w:val="0B8D66E4"/>
    <w:rsid w:val="0B8E2F67"/>
    <w:rsid w:val="0B9007F7"/>
    <w:rsid w:val="0B946A29"/>
    <w:rsid w:val="0BB17AFF"/>
    <w:rsid w:val="0BC14791"/>
    <w:rsid w:val="0BC36E95"/>
    <w:rsid w:val="0BC639A4"/>
    <w:rsid w:val="0BC9508E"/>
    <w:rsid w:val="0BCF4EA1"/>
    <w:rsid w:val="0BDE451B"/>
    <w:rsid w:val="0BF225EB"/>
    <w:rsid w:val="0C02146F"/>
    <w:rsid w:val="0C0360CB"/>
    <w:rsid w:val="0C04063B"/>
    <w:rsid w:val="0C105357"/>
    <w:rsid w:val="0C1F01C7"/>
    <w:rsid w:val="0C2360B9"/>
    <w:rsid w:val="0C2D3A23"/>
    <w:rsid w:val="0C2E3F9F"/>
    <w:rsid w:val="0C34090D"/>
    <w:rsid w:val="0C395856"/>
    <w:rsid w:val="0C3B4112"/>
    <w:rsid w:val="0C3C53F0"/>
    <w:rsid w:val="0C3D3A28"/>
    <w:rsid w:val="0C413F9D"/>
    <w:rsid w:val="0C48260B"/>
    <w:rsid w:val="0C4C4964"/>
    <w:rsid w:val="0C505C75"/>
    <w:rsid w:val="0C5873A7"/>
    <w:rsid w:val="0C5A3833"/>
    <w:rsid w:val="0C6660FE"/>
    <w:rsid w:val="0C706DB8"/>
    <w:rsid w:val="0C716F9A"/>
    <w:rsid w:val="0C7A4D0B"/>
    <w:rsid w:val="0C80012F"/>
    <w:rsid w:val="0C8278AC"/>
    <w:rsid w:val="0C8A19DA"/>
    <w:rsid w:val="0C9D0A55"/>
    <w:rsid w:val="0CA9629C"/>
    <w:rsid w:val="0CAE3BF3"/>
    <w:rsid w:val="0CC3666B"/>
    <w:rsid w:val="0CD1670C"/>
    <w:rsid w:val="0CD86A27"/>
    <w:rsid w:val="0CDD7163"/>
    <w:rsid w:val="0CE01BCB"/>
    <w:rsid w:val="0CE77E44"/>
    <w:rsid w:val="0CF545B8"/>
    <w:rsid w:val="0D1020F0"/>
    <w:rsid w:val="0D186B0B"/>
    <w:rsid w:val="0D2252A9"/>
    <w:rsid w:val="0D2834A7"/>
    <w:rsid w:val="0D2D281D"/>
    <w:rsid w:val="0D2F05B2"/>
    <w:rsid w:val="0D445538"/>
    <w:rsid w:val="0D517DFC"/>
    <w:rsid w:val="0D5F0293"/>
    <w:rsid w:val="0D70562D"/>
    <w:rsid w:val="0D717968"/>
    <w:rsid w:val="0D757BFC"/>
    <w:rsid w:val="0D762600"/>
    <w:rsid w:val="0D836E87"/>
    <w:rsid w:val="0D9515A1"/>
    <w:rsid w:val="0D9E6986"/>
    <w:rsid w:val="0DBB6E72"/>
    <w:rsid w:val="0DBD2294"/>
    <w:rsid w:val="0DCA5347"/>
    <w:rsid w:val="0DD35722"/>
    <w:rsid w:val="0DE46F14"/>
    <w:rsid w:val="0DE474AE"/>
    <w:rsid w:val="0DE85E53"/>
    <w:rsid w:val="0DED4D8A"/>
    <w:rsid w:val="0DF029B6"/>
    <w:rsid w:val="0DF052A7"/>
    <w:rsid w:val="0DF054C6"/>
    <w:rsid w:val="0DF5708A"/>
    <w:rsid w:val="0DFD03B7"/>
    <w:rsid w:val="0E096DCC"/>
    <w:rsid w:val="0E177884"/>
    <w:rsid w:val="0E1952DE"/>
    <w:rsid w:val="0E19600D"/>
    <w:rsid w:val="0E1A12D8"/>
    <w:rsid w:val="0E1E71CA"/>
    <w:rsid w:val="0E233254"/>
    <w:rsid w:val="0E2C3F46"/>
    <w:rsid w:val="0E2F323E"/>
    <w:rsid w:val="0E320310"/>
    <w:rsid w:val="0E384C08"/>
    <w:rsid w:val="0E3A3084"/>
    <w:rsid w:val="0E4511E4"/>
    <w:rsid w:val="0E45128C"/>
    <w:rsid w:val="0E47280E"/>
    <w:rsid w:val="0E4A5D9C"/>
    <w:rsid w:val="0E5A3652"/>
    <w:rsid w:val="0E6328F5"/>
    <w:rsid w:val="0E65616C"/>
    <w:rsid w:val="0E686F94"/>
    <w:rsid w:val="0E6C27B5"/>
    <w:rsid w:val="0E746EB6"/>
    <w:rsid w:val="0E794813"/>
    <w:rsid w:val="0E7F268B"/>
    <w:rsid w:val="0E9151A6"/>
    <w:rsid w:val="0E982BF8"/>
    <w:rsid w:val="0E9F6A06"/>
    <w:rsid w:val="0EA21530"/>
    <w:rsid w:val="0EAA4292"/>
    <w:rsid w:val="0EAE3738"/>
    <w:rsid w:val="0ED32B4D"/>
    <w:rsid w:val="0ED74091"/>
    <w:rsid w:val="0EEB53DF"/>
    <w:rsid w:val="0EEC712A"/>
    <w:rsid w:val="0EF54AEC"/>
    <w:rsid w:val="0EF97BEC"/>
    <w:rsid w:val="0F066AE8"/>
    <w:rsid w:val="0F092125"/>
    <w:rsid w:val="0F1E7368"/>
    <w:rsid w:val="0F215BF1"/>
    <w:rsid w:val="0F3B166C"/>
    <w:rsid w:val="0F466E08"/>
    <w:rsid w:val="0F472B91"/>
    <w:rsid w:val="0F60395E"/>
    <w:rsid w:val="0F633CC9"/>
    <w:rsid w:val="0F694498"/>
    <w:rsid w:val="0F6948BB"/>
    <w:rsid w:val="0F6C609B"/>
    <w:rsid w:val="0F7543E2"/>
    <w:rsid w:val="0F7648CA"/>
    <w:rsid w:val="0F783207"/>
    <w:rsid w:val="0F7B3783"/>
    <w:rsid w:val="0F847855"/>
    <w:rsid w:val="0F884D6B"/>
    <w:rsid w:val="0F985A00"/>
    <w:rsid w:val="0F9E5722"/>
    <w:rsid w:val="0FA60180"/>
    <w:rsid w:val="0FAC4D08"/>
    <w:rsid w:val="0FAE4961"/>
    <w:rsid w:val="0FB35442"/>
    <w:rsid w:val="0FB62D0B"/>
    <w:rsid w:val="0FCF4BB0"/>
    <w:rsid w:val="0FD3769F"/>
    <w:rsid w:val="0FDE722F"/>
    <w:rsid w:val="0FE03A11"/>
    <w:rsid w:val="0FE732A9"/>
    <w:rsid w:val="0FEC2623"/>
    <w:rsid w:val="0FED3CF1"/>
    <w:rsid w:val="0FFF5F54"/>
    <w:rsid w:val="10060DDB"/>
    <w:rsid w:val="100B2D25"/>
    <w:rsid w:val="100C19B1"/>
    <w:rsid w:val="100F5919"/>
    <w:rsid w:val="1014076B"/>
    <w:rsid w:val="10185F70"/>
    <w:rsid w:val="101A666D"/>
    <w:rsid w:val="101F4782"/>
    <w:rsid w:val="102556B2"/>
    <w:rsid w:val="10260357"/>
    <w:rsid w:val="102B1DEF"/>
    <w:rsid w:val="103365CB"/>
    <w:rsid w:val="1037237D"/>
    <w:rsid w:val="103F074B"/>
    <w:rsid w:val="10450992"/>
    <w:rsid w:val="104641F7"/>
    <w:rsid w:val="10517E05"/>
    <w:rsid w:val="10544D96"/>
    <w:rsid w:val="105573F5"/>
    <w:rsid w:val="105D4DBC"/>
    <w:rsid w:val="106D5C0D"/>
    <w:rsid w:val="10723C58"/>
    <w:rsid w:val="10724861"/>
    <w:rsid w:val="10862422"/>
    <w:rsid w:val="108D74B4"/>
    <w:rsid w:val="109932D1"/>
    <w:rsid w:val="10A51719"/>
    <w:rsid w:val="10AB7B23"/>
    <w:rsid w:val="10B95F9D"/>
    <w:rsid w:val="10C1237B"/>
    <w:rsid w:val="10C81F6C"/>
    <w:rsid w:val="10CA268D"/>
    <w:rsid w:val="10CA2794"/>
    <w:rsid w:val="10CA7281"/>
    <w:rsid w:val="10D50034"/>
    <w:rsid w:val="10D903C2"/>
    <w:rsid w:val="10DB0A5D"/>
    <w:rsid w:val="11027BB4"/>
    <w:rsid w:val="1104493B"/>
    <w:rsid w:val="110C25EF"/>
    <w:rsid w:val="110D2D34"/>
    <w:rsid w:val="111A4A7B"/>
    <w:rsid w:val="112C42A9"/>
    <w:rsid w:val="11303124"/>
    <w:rsid w:val="11377B91"/>
    <w:rsid w:val="113A7BAE"/>
    <w:rsid w:val="11400AA7"/>
    <w:rsid w:val="11507BBA"/>
    <w:rsid w:val="11511F61"/>
    <w:rsid w:val="11583946"/>
    <w:rsid w:val="1161686D"/>
    <w:rsid w:val="11660EE3"/>
    <w:rsid w:val="116D670E"/>
    <w:rsid w:val="117C33A0"/>
    <w:rsid w:val="117E7A6E"/>
    <w:rsid w:val="117F68CC"/>
    <w:rsid w:val="11866FA3"/>
    <w:rsid w:val="118C7D1A"/>
    <w:rsid w:val="118D345D"/>
    <w:rsid w:val="11901B79"/>
    <w:rsid w:val="11905FF1"/>
    <w:rsid w:val="11973437"/>
    <w:rsid w:val="11981AA5"/>
    <w:rsid w:val="11991988"/>
    <w:rsid w:val="119E42F3"/>
    <w:rsid w:val="119E64A9"/>
    <w:rsid w:val="11A12362"/>
    <w:rsid w:val="11A708EA"/>
    <w:rsid w:val="11B37FC9"/>
    <w:rsid w:val="11CD352F"/>
    <w:rsid w:val="11CE0F63"/>
    <w:rsid w:val="11D325A3"/>
    <w:rsid w:val="11DB0D50"/>
    <w:rsid w:val="11DB112A"/>
    <w:rsid w:val="11DB3301"/>
    <w:rsid w:val="11DB4B19"/>
    <w:rsid w:val="11DF74F6"/>
    <w:rsid w:val="11EB741E"/>
    <w:rsid w:val="11F01B30"/>
    <w:rsid w:val="12113DA6"/>
    <w:rsid w:val="1219661F"/>
    <w:rsid w:val="12240E35"/>
    <w:rsid w:val="12257995"/>
    <w:rsid w:val="122B6743"/>
    <w:rsid w:val="123C0A65"/>
    <w:rsid w:val="1243562D"/>
    <w:rsid w:val="124646F9"/>
    <w:rsid w:val="12476E5B"/>
    <w:rsid w:val="124C4642"/>
    <w:rsid w:val="12517D4D"/>
    <w:rsid w:val="125313DA"/>
    <w:rsid w:val="125374F9"/>
    <w:rsid w:val="12540C83"/>
    <w:rsid w:val="125C756A"/>
    <w:rsid w:val="12610193"/>
    <w:rsid w:val="126F74B1"/>
    <w:rsid w:val="12773454"/>
    <w:rsid w:val="127B48A5"/>
    <w:rsid w:val="127E6DD1"/>
    <w:rsid w:val="127F3CDC"/>
    <w:rsid w:val="12835725"/>
    <w:rsid w:val="12884EC6"/>
    <w:rsid w:val="128A1419"/>
    <w:rsid w:val="128C269E"/>
    <w:rsid w:val="129C31E0"/>
    <w:rsid w:val="129E158A"/>
    <w:rsid w:val="12A42DD3"/>
    <w:rsid w:val="12C45075"/>
    <w:rsid w:val="12CA6454"/>
    <w:rsid w:val="12D16336"/>
    <w:rsid w:val="12DA5E40"/>
    <w:rsid w:val="12DC4738"/>
    <w:rsid w:val="12E03766"/>
    <w:rsid w:val="12E460FD"/>
    <w:rsid w:val="12FF0B61"/>
    <w:rsid w:val="13163DE9"/>
    <w:rsid w:val="13174633"/>
    <w:rsid w:val="131A2E95"/>
    <w:rsid w:val="131D5CB3"/>
    <w:rsid w:val="13242DFC"/>
    <w:rsid w:val="13344676"/>
    <w:rsid w:val="134529E0"/>
    <w:rsid w:val="13455565"/>
    <w:rsid w:val="134D5F66"/>
    <w:rsid w:val="134E1EE3"/>
    <w:rsid w:val="13571D83"/>
    <w:rsid w:val="13583A5F"/>
    <w:rsid w:val="13594D3E"/>
    <w:rsid w:val="135D3127"/>
    <w:rsid w:val="135F0884"/>
    <w:rsid w:val="13644D65"/>
    <w:rsid w:val="13651DFA"/>
    <w:rsid w:val="138A7643"/>
    <w:rsid w:val="139647C0"/>
    <w:rsid w:val="13977A3C"/>
    <w:rsid w:val="139A16C3"/>
    <w:rsid w:val="13A22718"/>
    <w:rsid w:val="13A96F98"/>
    <w:rsid w:val="13AE2905"/>
    <w:rsid w:val="13B03F05"/>
    <w:rsid w:val="13B71665"/>
    <w:rsid w:val="13B81B0B"/>
    <w:rsid w:val="13BF56B4"/>
    <w:rsid w:val="13C0637F"/>
    <w:rsid w:val="13D0035B"/>
    <w:rsid w:val="13D5324D"/>
    <w:rsid w:val="13D725C3"/>
    <w:rsid w:val="13E45EC5"/>
    <w:rsid w:val="13E50151"/>
    <w:rsid w:val="13EA7776"/>
    <w:rsid w:val="13F43FDE"/>
    <w:rsid w:val="13FC1D51"/>
    <w:rsid w:val="14031C22"/>
    <w:rsid w:val="140D1846"/>
    <w:rsid w:val="141610AF"/>
    <w:rsid w:val="14217596"/>
    <w:rsid w:val="1430533A"/>
    <w:rsid w:val="143B27C3"/>
    <w:rsid w:val="144761A3"/>
    <w:rsid w:val="14507CE8"/>
    <w:rsid w:val="145220E9"/>
    <w:rsid w:val="1458551A"/>
    <w:rsid w:val="14607C49"/>
    <w:rsid w:val="14617749"/>
    <w:rsid w:val="146651DE"/>
    <w:rsid w:val="14682F35"/>
    <w:rsid w:val="14701589"/>
    <w:rsid w:val="147841F5"/>
    <w:rsid w:val="148876E8"/>
    <w:rsid w:val="1494489B"/>
    <w:rsid w:val="14A16D5C"/>
    <w:rsid w:val="14AD395F"/>
    <w:rsid w:val="14B458A4"/>
    <w:rsid w:val="14C1531C"/>
    <w:rsid w:val="14CA2A7D"/>
    <w:rsid w:val="14CE1342"/>
    <w:rsid w:val="14CE2838"/>
    <w:rsid w:val="14E048EC"/>
    <w:rsid w:val="14E236F7"/>
    <w:rsid w:val="14E26E85"/>
    <w:rsid w:val="14F24E60"/>
    <w:rsid w:val="14F30197"/>
    <w:rsid w:val="15035913"/>
    <w:rsid w:val="15042A0D"/>
    <w:rsid w:val="15184459"/>
    <w:rsid w:val="152E217F"/>
    <w:rsid w:val="15383B97"/>
    <w:rsid w:val="15391641"/>
    <w:rsid w:val="154104DE"/>
    <w:rsid w:val="15423109"/>
    <w:rsid w:val="154840F8"/>
    <w:rsid w:val="154C5921"/>
    <w:rsid w:val="15534F94"/>
    <w:rsid w:val="155C7D13"/>
    <w:rsid w:val="15656BB6"/>
    <w:rsid w:val="156B151F"/>
    <w:rsid w:val="157710E6"/>
    <w:rsid w:val="15866F2A"/>
    <w:rsid w:val="159643E1"/>
    <w:rsid w:val="159947C0"/>
    <w:rsid w:val="159D5FD3"/>
    <w:rsid w:val="15A07B86"/>
    <w:rsid w:val="15A15AB1"/>
    <w:rsid w:val="15A559B0"/>
    <w:rsid w:val="15A76174"/>
    <w:rsid w:val="15AA1669"/>
    <w:rsid w:val="15AA4F64"/>
    <w:rsid w:val="15B4197C"/>
    <w:rsid w:val="15C72C68"/>
    <w:rsid w:val="15C75C53"/>
    <w:rsid w:val="15CE2B60"/>
    <w:rsid w:val="15E95B52"/>
    <w:rsid w:val="15EE1E52"/>
    <w:rsid w:val="15F00CDB"/>
    <w:rsid w:val="15F0510F"/>
    <w:rsid w:val="15FF096C"/>
    <w:rsid w:val="160107AC"/>
    <w:rsid w:val="16045B8D"/>
    <w:rsid w:val="160C4C38"/>
    <w:rsid w:val="160E0E76"/>
    <w:rsid w:val="16135435"/>
    <w:rsid w:val="161944A4"/>
    <w:rsid w:val="16194602"/>
    <w:rsid w:val="1626576B"/>
    <w:rsid w:val="16351E52"/>
    <w:rsid w:val="164E241A"/>
    <w:rsid w:val="16515BCF"/>
    <w:rsid w:val="16554A28"/>
    <w:rsid w:val="16563A36"/>
    <w:rsid w:val="16593F9F"/>
    <w:rsid w:val="165B580D"/>
    <w:rsid w:val="16655DD4"/>
    <w:rsid w:val="166B6B25"/>
    <w:rsid w:val="1678677C"/>
    <w:rsid w:val="16793824"/>
    <w:rsid w:val="167E4B90"/>
    <w:rsid w:val="167F3D80"/>
    <w:rsid w:val="16880816"/>
    <w:rsid w:val="16881F0A"/>
    <w:rsid w:val="16971DD7"/>
    <w:rsid w:val="16975B14"/>
    <w:rsid w:val="16A729E9"/>
    <w:rsid w:val="16AB02F8"/>
    <w:rsid w:val="16AF61E0"/>
    <w:rsid w:val="16C3763C"/>
    <w:rsid w:val="16C55757"/>
    <w:rsid w:val="16CF7C25"/>
    <w:rsid w:val="16D52854"/>
    <w:rsid w:val="16DE39EA"/>
    <w:rsid w:val="16DF28B0"/>
    <w:rsid w:val="16E51304"/>
    <w:rsid w:val="16EA5638"/>
    <w:rsid w:val="16EE497C"/>
    <w:rsid w:val="16F47D1C"/>
    <w:rsid w:val="16F74588"/>
    <w:rsid w:val="16FF1707"/>
    <w:rsid w:val="17062A38"/>
    <w:rsid w:val="170830C2"/>
    <w:rsid w:val="170E29AC"/>
    <w:rsid w:val="17152D85"/>
    <w:rsid w:val="1720040C"/>
    <w:rsid w:val="17275B46"/>
    <w:rsid w:val="172F292F"/>
    <w:rsid w:val="173A38CF"/>
    <w:rsid w:val="17521824"/>
    <w:rsid w:val="1752304D"/>
    <w:rsid w:val="175B5723"/>
    <w:rsid w:val="1765208A"/>
    <w:rsid w:val="1767384D"/>
    <w:rsid w:val="176F041A"/>
    <w:rsid w:val="177832E3"/>
    <w:rsid w:val="17783C94"/>
    <w:rsid w:val="177A6C6B"/>
    <w:rsid w:val="177B7D38"/>
    <w:rsid w:val="178468F7"/>
    <w:rsid w:val="17887FD3"/>
    <w:rsid w:val="17896CB2"/>
    <w:rsid w:val="178A1D29"/>
    <w:rsid w:val="17AD28D8"/>
    <w:rsid w:val="17AE64C8"/>
    <w:rsid w:val="17B2028C"/>
    <w:rsid w:val="17B27768"/>
    <w:rsid w:val="17B567F4"/>
    <w:rsid w:val="17B8304A"/>
    <w:rsid w:val="17BC0DA3"/>
    <w:rsid w:val="17C07929"/>
    <w:rsid w:val="17C63699"/>
    <w:rsid w:val="17C83514"/>
    <w:rsid w:val="17D93FFD"/>
    <w:rsid w:val="17DE2EFB"/>
    <w:rsid w:val="17E80AF5"/>
    <w:rsid w:val="17FE2C3B"/>
    <w:rsid w:val="18033E55"/>
    <w:rsid w:val="18052514"/>
    <w:rsid w:val="18087D21"/>
    <w:rsid w:val="18160348"/>
    <w:rsid w:val="181650BE"/>
    <w:rsid w:val="18165A3E"/>
    <w:rsid w:val="182859F6"/>
    <w:rsid w:val="18297DB7"/>
    <w:rsid w:val="182B4D59"/>
    <w:rsid w:val="18343896"/>
    <w:rsid w:val="183822FB"/>
    <w:rsid w:val="183D5D79"/>
    <w:rsid w:val="183D5E8A"/>
    <w:rsid w:val="183F1228"/>
    <w:rsid w:val="18441C2E"/>
    <w:rsid w:val="18561E6B"/>
    <w:rsid w:val="18577B31"/>
    <w:rsid w:val="186A19AF"/>
    <w:rsid w:val="1877093C"/>
    <w:rsid w:val="187C2209"/>
    <w:rsid w:val="187D1E0B"/>
    <w:rsid w:val="18863853"/>
    <w:rsid w:val="188A2498"/>
    <w:rsid w:val="188F5919"/>
    <w:rsid w:val="188F5EFB"/>
    <w:rsid w:val="18904ECD"/>
    <w:rsid w:val="18A53B78"/>
    <w:rsid w:val="18BA1616"/>
    <w:rsid w:val="18C66BC6"/>
    <w:rsid w:val="18CA10EC"/>
    <w:rsid w:val="18D01A66"/>
    <w:rsid w:val="18D06AA2"/>
    <w:rsid w:val="18D30D24"/>
    <w:rsid w:val="18E41B40"/>
    <w:rsid w:val="18E9629E"/>
    <w:rsid w:val="19026750"/>
    <w:rsid w:val="190C4D06"/>
    <w:rsid w:val="190D2C12"/>
    <w:rsid w:val="19164609"/>
    <w:rsid w:val="192046E5"/>
    <w:rsid w:val="1920724B"/>
    <w:rsid w:val="19232435"/>
    <w:rsid w:val="19247599"/>
    <w:rsid w:val="19297FA1"/>
    <w:rsid w:val="19343DD5"/>
    <w:rsid w:val="19354217"/>
    <w:rsid w:val="193649EC"/>
    <w:rsid w:val="19374DE2"/>
    <w:rsid w:val="19381110"/>
    <w:rsid w:val="19497D50"/>
    <w:rsid w:val="194A5C74"/>
    <w:rsid w:val="19527F78"/>
    <w:rsid w:val="196627AE"/>
    <w:rsid w:val="1968138D"/>
    <w:rsid w:val="19732FA8"/>
    <w:rsid w:val="197C4B52"/>
    <w:rsid w:val="197F7994"/>
    <w:rsid w:val="198728F5"/>
    <w:rsid w:val="198D2B0D"/>
    <w:rsid w:val="198F1685"/>
    <w:rsid w:val="19910625"/>
    <w:rsid w:val="1991739F"/>
    <w:rsid w:val="199B5018"/>
    <w:rsid w:val="199D0875"/>
    <w:rsid w:val="19A41EE3"/>
    <w:rsid w:val="19A45CC3"/>
    <w:rsid w:val="19B70521"/>
    <w:rsid w:val="19B7139A"/>
    <w:rsid w:val="19BD06AB"/>
    <w:rsid w:val="19E03163"/>
    <w:rsid w:val="19E12B9E"/>
    <w:rsid w:val="19E14BF1"/>
    <w:rsid w:val="19EE48D0"/>
    <w:rsid w:val="19F12B2D"/>
    <w:rsid w:val="19FD0C1D"/>
    <w:rsid w:val="1A087CB9"/>
    <w:rsid w:val="1A0A718E"/>
    <w:rsid w:val="1A2779A4"/>
    <w:rsid w:val="1A2D3D1F"/>
    <w:rsid w:val="1A303ED6"/>
    <w:rsid w:val="1A323F65"/>
    <w:rsid w:val="1A5237BE"/>
    <w:rsid w:val="1A57588D"/>
    <w:rsid w:val="1A5F12D3"/>
    <w:rsid w:val="1A6630B7"/>
    <w:rsid w:val="1A6A2421"/>
    <w:rsid w:val="1A6C7B89"/>
    <w:rsid w:val="1A704F6F"/>
    <w:rsid w:val="1A70708C"/>
    <w:rsid w:val="1A763CC2"/>
    <w:rsid w:val="1A7D6BFF"/>
    <w:rsid w:val="1A807414"/>
    <w:rsid w:val="1A841CBF"/>
    <w:rsid w:val="1A86086B"/>
    <w:rsid w:val="1A8715F0"/>
    <w:rsid w:val="1A8C7DC6"/>
    <w:rsid w:val="1A8E1463"/>
    <w:rsid w:val="1A9058A9"/>
    <w:rsid w:val="1AAA132A"/>
    <w:rsid w:val="1AAA1AF2"/>
    <w:rsid w:val="1AAE5D2F"/>
    <w:rsid w:val="1AAF11C4"/>
    <w:rsid w:val="1AAF20AF"/>
    <w:rsid w:val="1AB7297A"/>
    <w:rsid w:val="1AB770AE"/>
    <w:rsid w:val="1AB8687C"/>
    <w:rsid w:val="1ABF3859"/>
    <w:rsid w:val="1AC129C3"/>
    <w:rsid w:val="1AC1445C"/>
    <w:rsid w:val="1AC4124F"/>
    <w:rsid w:val="1AC61450"/>
    <w:rsid w:val="1ACE17E4"/>
    <w:rsid w:val="1AD131B2"/>
    <w:rsid w:val="1AD22019"/>
    <w:rsid w:val="1AD40575"/>
    <w:rsid w:val="1AE244FC"/>
    <w:rsid w:val="1AE73C6E"/>
    <w:rsid w:val="1AEC71E5"/>
    <w:rsid w:val="1AF03CEF"/>
    <w:rsid w:val="1AF763F4"/>
    <w:rsid w:val="1AFB7E67"/>
    <w:rsid w:val="1B02503C"/>
    <w:rsid w:val="1B0C78CF"/>
    <w:rsid w:val="1B100E0A"/>
    <w:rsid w:val="1B1E7E9A"/>
    <w:rsid w:val="1B223E6C"/>
    <w:rsid w:val="1B2D2AA0"/>
    <w:rsid w:val="1B334B60"/>
    <w:rsid w:val="1B3B30D2"/>
    <w:rsid w:val="1B3C7230"/>
    <w:rsid w:val="1B407DCB"/>
    <w:rsid w:val="1B4D2201"/>
    <w:rsid w:val="1B4E603F"/>
    <w:rsid w:val="1B4F0BE3"/>
    <w:rsid w:val="1B61128E"/>
    <w:rsid w:val="1B667C39"/>
    <w:rsid w:val="1B6D11A3"/>
    <w:rsid w:val="1B6F1962"/>
    <w:rsid w:val="1B7000EB"/>
    <w:rsid w:val="1B8E26CD"/>
    <w:rsid w:val="1B923802"/>
    <w:rsid w:val="1B925A1E"/>
    <w:rsid w:val="1B961B15"/>
    <w:rsid w:val="1B99333B"/>
    <w:rsid w:val="1B9D5619"/>
    <w:rsid w:val="1BA24AD7"/>
    <w:rsid w:val="1BAD4E92"/>
    <w:rsid w:val="1BAF6B01"/>
    <w:rsid w:val="1BBA51CF"/>
    <w:rsid w:val="1BC10FBE"/>
    <w:rsid w:val="1BCE506B"/>
    <w:rsid w:val="1BD9730A"/>
    <w:rsid w:val="1BE024C2"/>
    <w:rsid w:val="1BE041A0"/>
    <w:rsid w:val="1BE216B6"/>
    <w:rsid w:val="1BE43F4D"/>
    <w:rsid w:val="1BEC02E5"/>
    <w:rsid w:val="1BF71624"/>
    <w:rsid w:val="1C0000AB"/>
    <w:rsid w:val="1C036A8D"/>
    <w:rsid w:val="1C0522B5"/>
    <w:rsid w:val="1C0C3060"/>
    <w:rsid w:val="1C13447B"/>
    <w:rsid w:val="1C2C2D89"/>
    <w:rsid w:val="1C2C54D3"/>
    <w:rsid w:val="1C4632E0"/>
    <w:rsid w:val="1C4A2995"/>
    <w:rsid w:val="1C4F149C"/>
    <w:rsid w:val="1C5A2ECB"/>
    <w:rsid w:val="1C6505AF"/>
    <w:rsid w:val="1C6F5552"/>
    <w:rsid w:val="1C744D0B"/>
    <w:rsid w:val="1C7E0C05"/>
    <w:rsid w:val="1C7E0FEC"/>
    <w:rsid w:val="1C8D0D33"/>
    <w:rsid w:val="1C901B90"/>
    <w:rsid w:val="1C943F23"/>
    <w:rsid w:val="1C984162"/>
    <w:rsid w:val="1CA65E9A"/>
    <w:rsid w:val="1CAA2123"/>
    <w:rsid w:val="1CBA1DC9"/>
    <w:rsid w:val="1CD25698"/>
    <w:rsid w:val="1CEA5885"/>
    <w:rsid w:val="1CEF6551"/>
    <w:rsid w:val="1CF10750"/>
    <w:rsid w:val="1D02152B"/>
    <w:rsid w:val="1D144A9B"/>
    <w:rsid w:val="1D14549D"/>
    <w:rsid w:val="1D295B40"/>
    <w:rsid w:val="1D2A6E67"/>
    <w:rsid w:val="1D3C36B3"/>
    <w:rsid w:val="1D410ED4"/>
    <w:rsid w:val="1D473747"/>
    <w:rsid w:val="1D47679A"/>
    <w:rsid w:val="1D502D88"/>
    <w:rsid w:val="1D585009"/>
    <w:rsid w:val="1D5A03F0"/>
    <w:rsid w:val="1D5D4C2F"/>
    <w:rsid w:val="1D6D25CE"/>
    <w:rsid w:val="1D7110D6"/>
    <w:rsid w:val="1D7A204F"/>
    <w:rsid w:val="1D8333FE"/>
    <w:rsid w:val="1DA00F2E"/>
    <w:rsid w:val="1DA41902"/>
    <w:rsid w:val="1DA60F26"/>
    <w:rsid w:val="1DA83AB0"/>
    <w:rsid w:val="1DB00E3E"/>
    <w:rsid w:val="1DB162AB"/>
    <w:rsid w:val="1DBA08D5"/>
    <w:rsid w:val="1DC70737"/>
    <w:rsid w:val="1DCB6BF8"/>
    <w:rsid w:val="1DCB7FE6"/>
    <w:rsid w:val="1DCF1912"/>
    <w:rsid w:val="1DD40C38"/>
    <w:rsid w:val="1DD51824"/>
    <w:rsid w:val="1DDB784B"/>
    <w:rsid w:val="1DDE5897"/>
    <w:rsid w:val="1DEC73F0"/>
    <w:rsid w:val="1DF10984"/>
    <w:rsid w:val="1DF2326F"/>
    <w:rsid w:val="1E1E3EFD"/>
    <w:rsid w:val="1E24772E"/>
    <w:rsid w:val="1E2731E6"/>
    <w:rsid w:val="1E27641B"/>
    <w:rsid w:val="1E286902"/>
    <w:rsid w:val="1E3618C8"/>
    <w:rsid w:val="1E38218F"/>
    <w:rsid w:val="1E3A4B4A"/>
    <w:rsid w:val="1E400A6E"/>
    <w:rsid w:val="1E412E59"/>
    <w:rsid w:val="1E550625"/>
    <w:rsid w:val="1E552A82"/>
    <w:rsid w:val="1E562691"/>
    <w:rsid w:val="1E655E8F"/>
    <w:rsid w:val="1E722985"/>
    <w:rsid w:val="1E79557D"/>
    <w:rsid w:val="1E7D74F6"/>
    <w:rsid w:val="1E8079E2"/>
    <w:rsid w:val="1E8D39CC"/>
    <w:rsid w:val="1E966259"/>
    <w:rsid w:val="1E9B1B21"/>
    <w:rsid w:val="1EAB2852"/>
    <w:rsid w:val="1EB10E9D"/>
    <w:rsid w:val="1EB4768C"/>
    <w:rsid w:val="1EB67C56"/>
    <w:rsid w:val="1EB80DF6"/>
    <w:rsid w:val="1EB86E8C"/>
    <w:rsid w:val="1EC27FFB"/>
    <w:rsid w:val="1ED468EB"/>
    <w:rsid w:val="1ED81E05"/>
    <w:rsid w:val="1ED93ED5"/>
    <w:rsid w:val="1EDB2150"/>
    <w:rsid w:val="1EDD1AB8"/>
    <w:rsid w:val="1EDF7B7E"/>
    <w:rsid w:val="1EE16A77"/>
    <w:rsid w:val="1EEE5DD9"/>
    <w:rsid w:val="1EF476F8"/>
    <w:rsid w:val="1EF5458C"/>
    <w:rsid w:val="1EF72767"/>
    <w:rsid w:val="1EF86881"/>
    <w:rsid w:val="1EFA0FE2"/>
    <w:rsid w:val="1EFB32D3"/>
    <w:rsid w:val="1F0D2422"/>
    <w:rsid w:val="1F106415"/>
    <w:rsid w:val="1F113833"/>
    <w:rsid w:val="1F167D46"/>
    <w:rsid w:val="1F1D7331"/>
    <w:rsid w:val="1F2008A0"/>
    <w:rsid w:val="1F2E7E01"/>
    <w:rsid w:val="1F3048D1"/>
    <w:rsid w:val="1F3662C1"/>
    <w:rsid w:val="1F390EA9"/>
    <w:rsid w:val="1F424231"/>
    <w:rsid w:val="1F4251F2"/>
    <w:rsid w:val="1F447616"/>
    <w:rsid w:val="1F474F96"/>
    <w:rsid w:val="1F4B373D"/>
    <w:rsid w:val="1F506D36"/>
    <w:rsid w:val="1F510195"/>
    <w:rsid w:val="1F541F1D"/>
    <w:rsid w:val="1F557B8E"/>
    <w:rsid w:val="1F5C1D33"/>
    <w:rsid w:val="1F633073"/>
    <w:rsid w:val="1F6F11A3"/>
    <w:rsid w:val="1F7B18DA"/>
    <w:rsid w:val="1F896D6A"/>
    <w:rsid w:val="1F8B0C97"/>
    <w:rsid w:val="1F971515"/>
    <w:rsid w:val="1F9D7177"/>
    <w:rsid w:val="1FAC42AA"/>
    <w:rsid w:val="1FB24AC3"/>
    <w:rsid w:val="1FB36FE8"/>
    <w:rsid w:val="1FB95E2C"/>
    <w:rsid w:val="1FC4614E"/>
    <w:rsid w:val="1FC71FCA"/>
    <w:rsid w:val="1FC80D70"/>
    <w:rsid w:val="1FDD5934"/>
    <w:rsid w:val="1FE168EF"/>
    <w:rsid w:val="1FE466F2"/>
    <w:rsid w:val="1FE7485A"/>
    <w:rsid w:val="1FE85287"/>
    <w:rsid w:val="1FF24FFE"/>
    <w:rsid w:val="20067389"/>
    <w:rsid w:val="20102217"/>
    <w:rsid w:val="202804DE"/>
    <w:rsid w:val="202B0067"/>
    <w:rsid w:val="203B2C4E"/>
    <w:rsid w:val="204E1E38"/>
    <w:rsid w:val="205333C9"/>
    <w:rsid w:val="20677165"/>
    <w:rsid w:val="20794BB2"/>
    <w:rsid w:val="207D2798"/>
    <w:rsid w:val="207E2133"/>
    <w:rsid w:val="208676C4"/>
    <w:rsid w:val="208B2111"/>
    <w:rsid w:val="20911B67"/>
    <w:rsid w:val="209332F2"/>
    <w:rsid w:val="20960990"/>
    <w:rsid w:val="20A35C0A"/>
    <w:rsid w:val="20AC7394"/>
    <w:rsid w:val="20B15F5C"/>
    <w:rsid w:val="20B558F3"/>
    <w:rsid w:val="20BD7A75"/>
    <w:rsid w:val="20C528EF"/>
    <w:rsid w:val="20CB45EC"/>
    <w:rsid w:val="20D51029"/>
    <w:rsid w:val="20E03DA0"/>
    <w:rsid w:val="20ED04B7"/>
    <w:rsid w:val="20F63CFE"/>
    <w:rsid w:val="210759ED"/>
    <w:rsid w:val="21292543"/>
    <w:rsid w:val="21297022"/>
    <w:rsid w:val="21317037"/>
    <w:rsid w:val="2133420E"/>
    <w:rsid w:val="2137268D"/>
    <w:rsid w:val="21395CAF"/>
    <w:rsid w:val="21416D25"/>
    <w:rsid w:val="214374B4"/>
    <w:rsid w:val="214C004F"/>
    <w:rsid w:val="21517FB9"/>
    <w:rsid w:val="21520AC2"/>
    <w:rsid w:val="21527360"/>
    <w:rsid w:val="21541412"/>
    <w:rsid w:val="215E101F"/>
    <w:rsid w:val="216640B1"/>
    <w:rsid w:val="21673B6D"/>
    <w:rsid w:val="217B0B36"/>
    <w:rsid w:val="217D631D"/>
    <w:rsid w:val="21843752"/>
    <w:rsid w:val="21935C7E"/>
    <w:rsid w:val="219C2860"/>
    <w:rsid w:val="219D135F"/>
    <w:rsid w:val="219E0CC4"/>
    <w:rsid w:val="219E489F"/>
    <w:rsid w:val="21A55082"/>
    <w:rsid w:val="21AF74C6"/>
    <w:rsid w:val="21B55A3A"/>
    <w:rsid w:val="21C0181B"/>
    <w:rsid w:val="21C10237"/>
    <w:rsid w:val="21C47FE4"/>
    <w:rsid w:val="21D216B8"/>
    <w:rsid w:val="21D432E9"/>
    <w:rsid w:val="21EA0404"/>
    <w:rsid w:val="21EA1E08"/>
    <w:rsid w:val="21F02D4E"/>
    <w:rsid w:val="21F622B0"/>
    <w:rsid w:val="22042FE9"/>
    <w:rsid w:val="220D5CA7"/>
    <w:rsid w:val="22127B3F"/>
    <w:rsid w:val="22190CA5"/>
    <w:rsid w:val="22216F6D"/>
    <w:rsid w:val="22372D00"/>
    <w:rsid w:val="22382624"/>
    <w:rsid w:val="22402585"/>
    <w:rsid w:val="224E3CA5"/>
    <w:rsid w:val="2260063E"/>
    <w:rsid w:val="226449BC"/>
    <w:rsid w:val="2277595B"/>
    <w:rsid w:val="228527FD"/>
    <w:rsid w:val="22895906"/>
    <w:rsid w:val="228E35A7"/>
    <w:rsid w:val="22905693"/>
    <w:rsid w:val="22960D97"/>
    <w:rsid w:val="229D3A38"/>
    <w:rsid w:val="229F2D7D"/>
    <w:rsid w:val="22A62121"/>
    <w:rsid w:val="22B57132"/>
    <w:rsid w:val="22BB5E70"/>
    <w:rsid w:val="22C2477D"/>
    <w:rsid w:val="22D30A28"/>
    <w:rsid w:val="22D7305C"/>
    <w:rsid w:val="22D90014"/>
    <w:rsid w:val="22DB2BD8"/>
    <w:rsid w:val="22DE4D13"/>
    <w:rsid w:val="22E05C68"/>
    <w:rsid w:val="22E27F66"/>
    <w:rsid w:val="22F10C3D"/>
    <w:rsid w:val="22F943C1"/>
    <w:rsid w:val="22FA0F98"/>
    <w:rsid w:val="22FB1598"/>
    <w:rsid w:val="22FC1AC6"/>
    <w:rsid w:val="23060B73"/>
    <w:rsid w:val="230A36FF"/>
    <w:rsid w:val="23123213"/>
    <w:rsid w:val="2318450B"/>
    <w:rsid w:val="231B2752"/>
    <w:rsid w:val="231C226D"/>
    <w:rsid w:val="231E4111"/>
    <w:rsid w:val="231E47ED"/>
    <w:rsid w:val="2325263B"/>
    <w:rsid w:val="233D2008"/>
    <w:rsid w:val="233F1048"/>
    <w:rsid w:val="23453870"/>
    <w:rsid w:val="234875B8"/>
    <w:rsid w:val="234A5B42"/>
    <w:rsid w:val="2361245F"/>
    <w:rsid w:val="236B0C61"/>
    <w:rsid w:val="23712EFD"/>
    <w:rsid w:val="23727640"/>
    <w:rsid w:val="238247A6"/>
    <w:rsid w:val="238F61EA"/>
    <w:rsid w:val="23912675"/>
    <w:rsid w:val="23934AD2"/>
    <w:rsid w:val="23AD6F2E"/>
    <w:rsid w:val="23B02B18"/>
    <w:rsid w:val="23B13EE3"/>
    <w:rsid w:val="23B36890"/>
    <w:rsid w:val="23BA4059"/>
    <w:rsid w:val="23BD5F37"/>
    <w:rsid w:val="23BF0FAD"/>
    <w:rsid w:val="23C21E76"/>
    <w:rsid w:val="23C43A33"/>
    <w:rsid w:val="23DE7685"/>
    <w:rsid w:val="23E17E14"/>
    <w:rsid w:val="23F2342B"/>
    <w:rsid w:val="23F73C15"/>
    <w:rsid w:val="240248C6"/>
    <w:rsid w:val="24122EE6"/>
    <w:rsid w:val="24167C95"/>
    <w:rsid w:val="241845CE"/>
    <w:rsid w:val="241A2F04"/>
    <w:rsid w:val="241D1453"/>
    <w:rsid w:val="2423704D"/>
    <w:rsid w:val="242A139E"/>
    <w:rsid w:val="242D55D7"/>
    <w:rsid w:val="242E7E9A"/>
    <w:rsid w:val="243D7EA9"/>
    <w:rsid w:val="244807B3"/>
    <w:rsid w:val="244B5875"/>
    <w:rsid w:val="244E4244"/>
    <w:rsid w:val="2453375F"/>
    <w:rsid w:val="24561D94"/>
    <w:rsid w:val="246A5EFF"/>
    <w:rsid w:val="248645F0"/>
    <w:rsid w:val="24884815"/>
    <w:rsid w:val="248D190E"/>
    <w:rsid w:val="24AD1778"/>
    <w:rsid w:val="24BA69AA"/>
    <w:rsid w:val="24BB2001"/>
    <w:rsid w:val="24C11F7A"/>
    <w:rsid w:val="24D82B96"/>
    <w:rsid w:val="24E107AB"/>
    <w:rsid w:val="24E34037"/>
    <w:rsid w:val="24E371B9"/>
    <w:rsid w:val="24E917C1"/>
    <w:rsid w:val="24F30301"/>
    <w:rsid w:val="24F93069"/>
    <w:rsid w:val="24F97587"/>
    <w:rsid w:val="250713FE"/>
    <w:rsid w:val="25096983"/>
    <w:rsid w:val="251E4549"/>
    <w:rsid w:val="252469B6"/>
    <w:rsid w:val="25254FC8"/>
    <w:rsid w:val="25297A0D"/>
    <w:rsid w:val="253872E7"/>
    <w:rsid w:val="253A1694"/>
    <w:rsid w:val="253E0469"/>
    <w:rsid w:val="25401BD4"/>
    <w:rsid w:val="254B5193"/>
    <w:rsid w:val="254C49F4"/>
    <w:rsid w:val="255021F7"/>
    <w:rsid w:val="25521AC3"/>
    <w:rsid w:val="25627E42"/>
    <w:rsid w:val="25631A5C"/>
    <w:rsid w:val="25636595"/>
    <w:rsid w:val="2565077C"/>
    <w:rsid w:val="25677AA0"/>
    <w:rsid w:val="258C0A24"/>
    <w:rsid w:val="258E3A59"/>
    <w:rsid w:val="259258FA"/>
    <w:rsid w:val="25990619"/>
    <w:rsid w:val="25990F94"/>
    <w:rsid w:val="259A5E62"/>
    <w:rsid w:val="25A3743E"/>
    <w:rsid w:val="25A76B39"/>
    <w:rsid w:val="25B24129"/>
    <w:rsid w:val="25B36678"/>
    <w:rsid w:val="25B43AF9"/>
    <w:rsid w:val="25BA1BE7"/>
    <w:rsid w:val="25BE5613"/>
    <w:rsid w:val="25C046D9"/>
    <w:rsid w:val="25C067B0"/>
    <w:rsid w:val="25C2323B"/>
    <w:rsid w:val="25D074A1"/>
    <w:rsid w:val="25D237FB"/>
    <w:rsid w:val="25D93F8D"/>
    <w:rsid w:val="25DC78B6"/>
    <w:rsid w:val="25DE3B0E"/>
    <w:rsid w:val="25E02BE2"/>
    <w:rsid w:val="25E959D0"/>
    <w:rsid w:val="25EE0AA0"/>
    <w:rsid w:val="25F62A54"/>
    <w:rsid w:val="25F84420"/>
    <w:rsid w:val="25F96E65"/>
    <w:rsid w:val="25FC5891"/>
    <w:rsid w:val="260E2C2C"/>
    <w:rsid w:val="2610789E"/>
    <w:rsid w:val="26114FF4"/>
    <w:rsid w:val="26127596"/>
    <w:rsid w:val="26142DD4"/>
    <w:rsid w:val="261D6C9D"/>
    <w:rsid w:val="261E3ECF"/>
    <w:rsid w:val="262D4689"/>
    <w:rsid w:val="263400E5"/>
    <w:rsid w:val="26380227"/>
    <w:rsid w:val="26461E64"/>
    <w:rsid w:val="264C6AAB"/>
    <w:rsid w:val="264D0FEB"/>
    <w:rsid w:val="265C09C0"/>
    <w:rsid w:val="26615D5B"/>
    <w:rsid w:val="26744F21"/>
    <w:rsid w:val="26787918"/>
    <w:rsid w:val="267C0252"/>
    <w:rsid w:val="267E13EA"/>
    <w:rsid w:val="2681513E"/>
    <w:rsid w:val="268332D2"/>
    <w:rsid w:val="268C7461"/>
    <w:rsid w:val="268E4414"/>
    <w:rsid w:val="268E7B52"/>
    <w:rsid w:val="26924F54"/>
    <w:rsid w:val="269D14DB"/>
    <w:rsid w:val="26A8461D"/>
    <w:rsid w:val="26C76F0D"/>
    <w:rsid w:val="26CB0FF3"/>
    <w:rsid w:val="26CC32A1"/>
    <w:rsid w:val="26D03827"/>
    <w:rsid w:val="26D7758E"/>
    <w:rsid w:val="26D85ABC"/>
    <w:rsid w:val="26DC3E6B"/>
    <w:rsid w:val="26EF6E9A"/>
    <w:rsid w:val="26F4796D"/>
    <w:rsid w:val="27061666"/>
    <w:rsid w:val="27074702"/>
    <w:rsid w:val="2710018D"/>
    <w:rsid w:val="27122A08"/>
    <w:rsid w:val="271308BF"/>
    <w:rsid w:val="27146F4D"/>
    <w:rsid w:val="27177CEC"/>
    <w:rsid w:val="2719138E"/>
    <w:rsid w:val="272556CD"/>
    <w:rsid w:val="2725648D"/>
    <w:rsid w:val="272707FD"/>
    <w:rsid w:val="272F5D40"/>
    <w:rsid w:val="27363334"/>
    <w:rsid w:val="27480053"/>
    <w:rsid w:val="27520B12"/>
    <w:rsid w:val="27524DE1"/>
    <w:rsid w:val="275F6435"/>
    <w:rsid w:val="27674298"/>
    <w:rsid w:val="276A4826"/>
    <w:rsid w:val="27762323"/>
    <w:rsid w:val="2784580F"/>
    <w:rsid w:val="27890ED9"/>
    <w:rsid w:val="279526FA"/>
    <w:rsid w:val="27A4526E"/>
    <w:rsid w:val="27A72BFF"/>
    <w:rsid w:val="27AF5AD9"/>
    <w:rsid w:val="27B605D2"/>
    <w:rsid w:val="27B61680"/>
    <w:rsid w:val="27B761C8"/>
    <w:rsid w:val="27BC68D0"/>
    <w:rsid w:val="27C2679A"/>
    <w:rsid w:val="27C53664"/>
    <w:rsid w:val="27C6290A"/>
    <w:rsid w:val="27C8533E"/>
    <w:rsid w:val="27C9676F"/>
    <w:rsid w:val="27DC3CA9"/>
    <w:rsid w:val="27F87A0E"/>
    <w:rsid w:val="27FD75F9"/>
    <w:rsid w:val="28037DCF"/>
    <w:rsid w:val="280B3F2E"/>
    <w:rsid w:val="280B43C5"/>
    <w:rsid w:val="280C66D6"/>
    <w:rsid w:val="2816607D"/>
    <w:rsid w:val="281F2931"/>
    <w:rsid w:val="282B1724"/>
    <w:rsid w:val="28325EF3"/>
    <w:rsid w:val="283D076A"/>
    <w:rsid w:val="28476858"/>
    <w:rsid w:val="28522B5E"/>
    <w:rsid w:val="28543D70"/>
    <w:rsid w:val="285576FD"/>
    <w:rsid w:val="28561F05"/>
    <w:rsid w:val="285B329F"/>
    <w:rsid w:val="28620307"/>
    <w:rsid w:val="2867318A"/>
    <w:rsid w:val="286F79BE"/>
    <w:rsid w:val="287D7DD4"/>
    <w:rsid w:val="288868D4"/>
    <w:rsid w:val="288A6A5B"/>
    <w:rsid w:val="2894324F"/>
    <w:rsid w:val="28973EF6"/>
    <w:rsid w:val="28A746FD"/>
    <w:rsid w:val="28AA5007"/>
    <w:rsid w:val="28B226D1"/>
    <w:rsid w:val="28B3487B"/>
    <w:rsid w:val="28B55824"/>
    <w:rsid w:val="28B916C6"/>
    <w:rsid w:val="28BD76F4"/>
    <w:rsid w:val="28C24263"/>
    <w:rsid w:val="28C434FD"/>
    <w:rsid w:val="28C97B70"/>
    <w:rsid w:val="28CD23C0"/>
    <w:rsid w:val="28CF2921"/>
    <w:rsid w:val="28D63020"/>
    <w:rsid w:val="28D94DBF"/>
    <w:rsid w:val="28E4432D"/>
    <w:rsid w:val="28E55011"/>
    <w:rsid w:val="28E56450"/>
    <w:rsid w:val="28EB1E35"/>
    <w:rsid w:val="28ED06E9"/>
    <w:rsid w:val="28F843A7"/>
    <w:rsid w:val="28FA4A64"/>
    <w:rsid w:val="290210C7"/>
    <w:rsid w:val="29037CF5"/>
    <w:rsid w:val="290C712D"/>
    <w:rsid w:val="290D576C"/>
    <w:rsid w:val="290E0327"/>
    <w:rsid w:val="290E6786"/>
    <w:rsid w:val="291064C9"/>
    <w:rsid w:val="291604F2"/>
    <w:rsid w:val="291A074F"/>
    <w:rsid w:val="2920680A"/>
    <w:rsid w:val="29207B58"/>
    <w:rsid w:val="293614AE"/>
    <w:rsid w:val="293D1FF6"/>
    <w:rsid w:val="293D309F"/>
    <w:rsid w:val="29421E9C"/>
    <w:rsid w:val="294D2DC2"/>
    <w:rsid w:val="294E1C4A"/>
    <w:rsid w:val="295212B0"/>
    <w:rsid w:val="29560174"/>
    <w:rsid w:val="29636D40"/>
    <w:rsid w:val="2972411B"/>
    <w:rsid w:val="29740DA4"/>
    <w:rsid w:val="297774A7"/>
    <w:rsid w:val="297A424E"/>
    <w:rsid w:val="29863A21"/>
    <w:rsid w:val="299A4E11"/>
    <w:rsid w:val="299B3343"/>
    <w:rsid w:val="29A02166"/>
    <w:rsid w:val="29A24D93"/>
    <w:rsid w:val="29A5437A"/>
    <w:rsid w:val="29A56BBB"/>
    <w:rsid w:val="29A72149"/>
    <w:rsid w:val="29B61234"/>
    <w:rsid w:val="29B63A84"/>
    <w:rsid w:val="29B9162F"/>
    <w:rsid w:val="29B94A12"/>
    <w:rsid w:val="29C25353"/>
    <w:rsid w:val="29C5522A"/>
    <w:rsid w:val="29C61F8D"/>
    <w:rsid w:val="29CE585D"/>
    <w:rsid w:val="29D01EA5"/>
    <w:rsid w:val="29D22659"/>
    <w:rsid w:val="29D745FA"/>
    <w:rsid w:val="29DA79A3"/>
    <w:rsid w:val="29E16834"/>
    <w:rsid w:val="29E21829"/>
    <w:rsid w:val="29F2382C"/>
    <w:rsid w:val="29F60D8D"/>
    <w:rsid w:val="2A09358C"/>
    <w:rsid w:val="2A0C479B"/>
    <w:rsid w:val="2A1107CE"/>
    <w:rsid w:val="2A1545CE"/>
    <w:rsid w:val="2A262653"/>
    <w:rsid w:val="2A2A597B"/>
    <w:rsid w:val="2A2E4C29"/>
    <w:rsid w:val="2A375242"/>
    <w:rsid w:val="2A3D7D16"/>
    <w:rsid w:val="2A406240"/>
    <w:rsid w:val="2A5530CA"/>
    <w:rsid w:val="2A575190"/>
    <w:rsid w:val="2A6610C2"/>
    <w:rsid w:val="2A665EA8"/>
    <w:rsid w:val="2A73000E"/>
    <w:rsid w:val="2A744510"/>
    <w:rsid w:val="2A7751D9"/>
    <w:rsid w:val="2A80220A"/>
    <w:rsid w:val="2A850D05"/>
    <w:rsid w:val="2A886788"/>
    <w:rsid w:val="2A950676"/>
    <w:rsid w:val="2AA11EA4"/>
    <w:rsid w:val="2AA26A83"/>
    <w:rsid w:val="2AB17F89"/>
    <w:rsid w:val="2AB320DA"/>
    <w:rsid w:val="2AB627BB"/>
    <w:rsid w:val="2AB763C7"/>
    <w:rsid w:val="2AC54930"/>
    <w:rsid w:val="2AD27B21"/>
    <w:rsid w:val="2ADF1375"/>
    <w:rsid w:val="2AE046F2"/>
    <w:rsid w:val="2AF212D4"/>
    <w:rsid w:val="2AF970F2"/>
    <w:rsid w:val="2AFA285D"/>
    <w:rsid w:val="2B00021E"/>
    <w:rsid w:val="2B076762"/>
    <w:rsid w:val="2B0B16D4"/>
    <w:rsid w:val="2B127A2C"/>
    <w:rsid w:val="2B18796F"/>
    <w:rsid w:val="2B1B430D"/>
    <w:rsid w:val="2B1D2FDB"/>
    <w:rsid w:val="2B226DAA"/>
    <w:rsid w:val="2B2B7A21"/>
    <w:rsid w:val="2B2C64BD"/>
    <w:rsid w:val="2B375E8C"/>
    <w:rsid w:val="2B3A1FFA"/>
    <w:rsid w:val="2B3B4648"/>
    <w:rsid w:val="2B44454C"/>
    <w:rsid w:val="2B551292"/>
    <w:rsid w:val="2B5A1791"/>
    <w:rsid w:val="2B5C1121"/>
    <w:rsid w:val="2B660FEE"/>
    <w:rsid w:val="2B6A73AC"/>
    <w:rsid w:val="2B6B4168"/>
    <w:rsid w:val="2B78053B"/>
    <w:rsid w:val="2B922697"/>
    <w:rsid w:val="2B947C62"/>
    <w:rsid w:val="2B9824F8"/>
    <w:rsid w:val="2B9A0A85"/>
    <w:rsid w:val="2BA56EDC"/>
    <w:rsid w:val="2BA803EB"/>
    <w:rsid w:val="2BB245B7"/>
    <w:rsid w:val="2BB6208C"/>
    <w:rsid w:val="2BCF1FA9"/>
    <w:rsid w:val="2BCF639A"/>
    <w:rsid w:val="2BCF7D5A"/>
    <w:rsid w:val="2BEA33A2"/>
    <w:rsid w:val="2BEE4939"/>
    <w:rsid w:val="2BFA35B9"/>
    <w:rsid w:val="2BFB38A3"/>
    <w:rsid w:val="2BFB75C9"/>
    <w:rsid w:val="2BFE1773"/>
    <w:rsid w:val="2BFE4491"/>
    <w:rsid w:val="2C147575"/>
    <w:rsid w:val="2C19102F"/>
    <w:rsid w:val="2C211075"/>
    <w:rsid w:val="2C222619"/>
    <w:rsid w:val="2C247DF1"/>
    <w:rsid w:val="2C25579B"/>
    <w:rsid w:val="2C28025A"/>
    <w:rsid w:val="2C2E4D90"/>
    <w:rsid w:val="2C353315"/>
    <w:rsid w:val="2C382873"/>
    <w:rsid w:val="2C397724"/>
    <w:rsid w:val="2C4455D4"/>
    <w:rsid w:val="2C4F18E8"/>
    <w:rsid w:val="2C4F6D03"/>
    <w:rsid w:val="2C6436E1"/>
    <w:rsid w:val="2C677963"/>
    <w:rsid w:val="2C775B67"/>
    <w:rsid w:val="2C7B3F29"/>
    <w:rsid w:val="2C842895"/>
    <w:rsid w:val="2C860CB0"/>
    <w:rsid w:val="2C8C074C"/>
    <w:rsid w:val="2C987E0A"/>
    <w:rsid w:val="2CA079F8"/>
    <w:rsid w:val="2CA172A1"/>
    <w:rsid w:val="2CAA2655"/>
    <w:rsid w:val="2CBA413A"/>
    <w:rsid w:val="2CC047CE"/>
    <w:rsid w:val="2CC74371"/>
    <w:rsid w:val="2CCB4293"/>
    <w:rsid w:val="2CD54B43"/>
    <w:rsid w:val="2CD86E09"/>
    <w:rsid w:val="2CDB0647"/>
    <w:rsid w:val="2CDC4A04"/>
    <w:rsid w:val="2CDD2B75"/>
    <w:rsid w:val="2CDD311B"/>
    <w:rsid w:val="2CE37FBC"/>
    <w:rsid w:val="2CEE2CC4"/>
    <w:rsid w:val="2CFA4AA9"/>
    <w:rsid w:val="2CFC4088"/>
    <w:rsid w:val="2D0C6008"/>
    <w:rsid w:val="2D1378C3"/>
    <w:rsid w:val="2D4518B9"/>
    <w:rsid w:val="2D4A4323"/>
    <w:rsid w:val="2D51042F"/>
    <w:rsid w:val="2D5465AF"/>
    <w:rsid w:val="2D5E67E4"/>
    <w:rsid w:val="2D6A6DC5"/>
    <w:rsid w:val="2D7841FA"/>
    <w:rsid w:val="2D867AFB"/>
    <w:rsid w:val="2D870D8D"/>
    <w:rsid w:val="2D8F294B"/>
    <w:rsid w:val="2DAC0F5F"/>
    <w:rsid w:val="2DB75E60"/>
    <w:rsid w:val="2DBC33E5"/>
    <w:rsid w:val="2DC31492"/>
    <w:rsid w:val="2DD57C2D"/>
    <w:rsid w:val="2DDC79AA"/>
    <w:rsid w:val="2DEB473E"/>
    <w:rsid w:val="2DEB7A89"/>
    <w:rsid w:val="2DF02328"/>
    <w:rsid w:val="2DF253B1"/>
    <w:rsid w:val="2DF36B90"/>
    <w:rsid w:val="2DFF68E6"/>
    <w:rsid w:val="2E077230"/>
    <w:rsid w:val="2E11580E"/>
    <w:rsid w:val="2E122FF1"/>
    <w:rsid w:val="2E185171"/>
    <w:rsid w:val="2E1F65E3"/>
    <w:rsid w:val="2E225DF7"/>
    <w:rsid w:val="2E255360"/>
    <w:rsid w:val="2E2A7D0E"/>
    <w:rsid w:val="2E2B796A"/>
    <w:rsid w:val="2E4875EC"/>
    <w:rsid w:val="2E4950CD"/>
    <w:rsid w:val="2E4B40ED"/>
    <w:rsid w:val="2E4D10EF"/>
    <w:rsid w:val="2E5402C1"/>
    <w:rsid w:val="2E5F13C2"/>
    <w:rsid w:val="2E6753A4"/>
    <w:rsid w:val="2E696B5A"/>
    <w:rsid w:val="2E6C6390"/>
    <w:rsid w:val="2E737A2A"/>
    <w:rsid w:val="2E7D7866"/>
    <w:rsid w:val="2E7E369E"/>
    <w:rsid w:val="2E803AE4"/>
    <w:rsid w:val="2E843EA1"/>
    <w:rsid w:val="2E993B50"/>
    <w:rsid w:val="2E9C2DC6"/>
    <w:rsid w:val="2EA1092D"/>
    <w:rsid w:val="2EA77942"/>
    <w:rsid w:val="2EAA0708"/>
    <w:rsid w:val="2EAB13E0"/>
    <w:rsid w:val="2EAE01BE"/>
    <w:rsid w:val="2EB44E56"/>
    <w:rsid w:val="2EBD07EE"/>
    <w:rsid w:val="2EC6426B"/>
    <w:rsid w:val="2EC820F0"/>
    <w:rsid w:val="2ECB37EC"/>
    <w:rsid w:val="2ECF57FD"/>
    <w:rsid w:val="2ED36BA1"/>
    <w:rsid w:val="2ED81E77"/>
    <w:rsid w:val="2EDB57ED"/>
    <w:rsid w:val="2EE92056"/>
    <w:rsid w:val="2EEE0091"/>
    <w:rsid w:val="2EF662D7"/>
    <w:rsid w:val="2EFD6BF0"/>
    <w:rsid w:val="2EFF632D"/>
    <w:rsid w:val="2F01508F"/>
    <w:rsid w:val="2F020075"/>
    <w:rsid w:val="2F020D26"/>
    <w:rsid w:val="2F166E4C"/>
    <w:rsid w:val="2F335512"/>
    <w:rsid w:val="2F371BAD"/>
    <w:rsid w:val="2F3C1F65"/>
    <w:rsid w:val="2F4E0805"/>
    <w:rsid w:val="2F543769"/>
    <w:rsid w:val="2F5D66F5"/>
    <w:rsid w:val="2F6101B9"/>
    <w:rsid w:val="2F610372"/>
    <w:rsid w:val="2F6603D0"/>
    <w:rsid w:val="2F6E17B2"/>
    <w:rsid w:val="2F70551E"/>
    <w:rsid w:val="2F7438A8"/>
    <w:rsid w:val="2F744385"/>
    <w:rsid w:val="2F7C042A"/>
    <w:rsid w:val="2F7D7259"/>
    <w:rsid w:val="2F7E3553"/>
    <w:rsid w:val="2F87122E"/>
    <w:rsid w:val="2F8D1D9F"/>
    <w:rsid w:val="2F966652"/>
    <w:rsid w:val="2FA170F5"/>
    <w:rsid w:val="2FA525FB"/>
    <w:rsid w:val="2FA7081E"/>
    <w:rsid w:val="2FB120F1"/>
    <w:rsid w:val="2FB47F27"/>
    <w:rsid w:val="2FCB0442"/>
    <w:rsid w:val="2FD836AF"/>
    <w:rsid w:val="2FE569D9"/>
    <w:rsid w:val="30030473"/>
    <w:rsid w:val="300B6838"/>
    <w:rsid w:val="300E3F55"/>
    <w:rsid w:val="301E4360"/>
    <w:rsid w:val="302B1D58"/>
    <w:rsid w:val="302E5AC5"/>
    <w:rsid w:val="30336896"/>
    <w:rsid w:val="3046435B"/>
    <w:rsid w:val="305647F2"/>
    <w:rsid w:val="30642F7D"/>
    <w:rsid w:val="306A53C2"/>
    <w:rsid w:val="30741EB0"/>
    <w:rsid w:val="307723C8"/>
    <w:rsid w:val="30774E2D"/>
    <w:rsid w:val="3084700A"/>
    <w:rsid w:val="30894B88"/>
    <w:rsid w:val="308B1B48"/>
    <w:rsid w:val="309145B5"/>
    <w:rsid w:val="30967EDE"/>
    <w:rsid w:val="3098650F"/>
    <w:rsid w:val="309B0852"/>
    <w:rsid w:val="30B75AC9"/>
    <w:rsid w:val="30BD6448"/>
    <w:rsid w:val="30BE33DD"/>
    <w:rsid w:val="30C10011"/>
    <w:rsid w:val="30D4717C"/>
    <w:rsid w:val="30D8545C"/>
    <w:rsid w:val="30DA3F69"/>
    <w:rsid w:val="30E373A2"/>
    <w:rsid w:val="30E61BD9"/>
    <w:rsid w:val="30EE2F43"/>
    <w:rsid w:val="30F047EC"/>
    <w:rsid w:val="30F40A98"/>
    <w:rsid w:val="30F41610"/>
    <w:rsid w:val="30F86BC0"/>
    <w:rsid w:val="30FA24E9"/>
    <w:rsid w:val="31002242"/>
    <w:rsid w:val="31046089"/>
    <w:rsid w:val="3105246C"/>
    <w:rsid w:val="3106646D"/>
    <w:rsid w:val="31113B62"/>
    <w:rsid w:val="31137EB6"/>
    <w:rsid w:val="3116418E"/>
    <w:rsid w:val="312C1FD6"/>
    <w:rsid w:val="31316FC4"/>
    <w:rsid w:val="313B7BEF"/>
    <w:rsid w:val="3143228E"/>
    <w:rsid w:val="31502A7F"/>
    <w:rsid w:val="31532A49"/>
    <w:rsid w:val="315E1DDD"/>
    <w:rsid w:val="315E2F77"/>
    <w:rsid w:val="31612835"/>
    <w:rsid w:val="316B345E"/>
    <w:rsid w:val="317F743F"/>
    <w:rsid w:val="31812467"/>
    <w:rsid w:val="3184660C"/>
    <w:rsid w:val="318B2F1B"/>
    <w:rsid w:val="319A3806"/>
    <w:rsid w:val="319F740B"/>
    <w:rsid w:val="31A832E8"/>
    <w:rsid w:val="31B16DF2"/>
    <w:rsid w:val="31BA2613"/>
    <w:rsid w:val="31BE56C0"/>
    <w:rsid w:val="31C117BC"/>
    <w:rsid w:val="31D17E09"/>
    <w:rsid w:val="31D211E0"/>
    <w:rsid w:val="31D44F69"/>
    <w:rsid w:val="31DA2D7C"/>
    <w:rsid w:val="31EC4870"/>
    <w:rsid w:val="31F0131A"/>
    <w:rsid w:val="31F77A74"/>
    <w:rsid w:val="31F84007"/>
    <w:rsid w:val="31FA58A0"/>
    <w:rsid w:val="32036421"/>
    <w:rsid w:val="320C07EC"/>
    <w:rsid w:val="32130152"/>
    <w:rsid w:val="3215535F"/>
    <w:rsid w:val="3216623C"/>
    <w:rsid w:val="321A71E0"/>
    <w:rsid w:val="323274C1"/>
    <w:rsid w:val="32372114"/>
    <w:rsid w:val="32392AB1"/>
    <w:rsid w:val="323D4A07"/>
    <w:rsid w:val="32454F25"/>
    <w:rsid w:val="3250491C"/>
    <w:rsid w:val="32635E19"/>
    <w:rsid w:val="326545DC"/>
    <w:rsid w:val="326F5B12"/>
    <w:rsid w:val="32731FCE"/>
    <w:rsid w:val="329150B7"/>
    <w:rsid w:val="32915D0B"/>
    <w:rsid w:val="329862E3"/>
    <w:rsid w:val="329B0E37"/>
    <w:rsid w:val="329E3BF4"/>
    <w:rsid w:val="32A0527A"/>
    <w:rsid w:val="32A22A59"/>
    <w:rsid w:val="32A605FE"/>
    <w:rsid w:val="32A863F0"/>
    <w:rsid w:val="32BB6FC7"/>
    <w:rsid w:val="32C11DC6"/>
    <w:rsid w:val="32CD785D"/>
    <w:rsid w:val="32D83E39"/>
    <w:rsid w:val="32E12D30"/>
    <w:rsid w:val="32E34D0A"/>
    <w:rsid w:val="32F026E4"/>
    <w:rsid w:val="32FA41EF"/>
    <w:rsid w:val="32FA790B"/>
    <w:rsid w:val="330F0077"/>
    <w:rsid w:val="33214CFA"/>
    <w:rsid w:val="332819B2"/>
    <w:rsid w:val="332B504C"/>
    <w:rsid w:val="33340AD8"/>
    <w:rsid w:val="333D3E0D"/>
    <w:rsid w:val="33490E1C"/>
    <w:rsid w:val="334B0559"/>
    <w:rsid w:val="33571F5E"/>
    <w:rsid w:val="335B2303"/>
    <w:rsid w:val="33641229"/>
    <w:rsid w:val="33641533"/>
    <w:rsid w:val="336F00A2"/>
    <w:rsid w:val="337E3B5F"/>
    <w:rsid w:val="337E4E8B"/>
    <w:rsid w:val="338646ED"/>
    <w:rsid w:val="33866BB7"/>
    <w:rsid w:val="3391646E"/>
    <w:rsid w:val="339372C7"/>
    <w:rsid w:val="33944FA8"/>
    <w:rsid w:val="339573B9"/>
    <w:rsid w:val="33961A6F"/>
    <w:rsid w:val="33973E1B"/>
    <w:rsid w:val="339F14B7"/>
    <w:rsid w:val="33A11B23"/>
    <w:rsid w:val="33A46375"/>
    <w:rsid w:val="33BB353F"/>
    <w:rsid w:val="33CF7EDA"/>
    <w:rsid w:val="33E10210"/>
    <w:rsid w:val="33E4727D"/>
    <w:rsid w:val="33E667D2"/>
    <w:rsid w:val="33E95F85"/>
    <w:rsid w:val="33EC2C8D"/>
    <w:rsid w:val="33F111A9"/>
    <w:rsid w:val="33F72971"/>
    <w:rsid w:val="33F740DE"/>
    <w:rsid w:val="33FF7B9D"/>
    <w:rsid w:val="340746BF"/>
    <w:rsid w:val="34077FE6"/>
    <w:rsid w:val="340B2207"/>
    <w:rsid w:val="34190858"/>
    <w:rsid w:val="34200595"/>
    <w:rsid w:val="342173A5"/>
    <w:rsid w:val="342E5EC6"/>
    <w:rsid w:val="3435092C"/>
    <w:rsid w:val="3439065F"/>
    <w:rsid w:val="34395C1A"/>
    <w:rsid w:val="34403191"/>
    <w:rsid w:val="34525FA3"/>
    <w:rsid w:val="347161EE"/>
    <w:rsid w:val="34735656"/>
    <w:rsid w:val="34890CD6"/>
    <w:rsid w:val="34956E00"/>
    <w:rsid w:val="349828ED"/>
    <w:rsid w:val="349A7E5F"/>
    <w:rsid w:val="34A22B20"/>
    <w:rsid w:val="34AA6BB2"/>
    <w:rsid w:val="34B50E32"/>
    <w:rsid w:val="34B51AB2"/>
    <w:rsid w:val="34BC4007"/>
    <w:rsid w:val="34CA794B"/>
    <w:rsid w:val="34D84998"/>
    <w:rsid w:val="34E0207B"/>
    <w:rsid w:val="34E75CF4"/>
    <w:rsid w:val="34E901A0"/>
    <w:rsid w:val="34E91EB7"/>
    <w:rsid w:val="34EC0DEC"/>
    <w:rsid w:val="34F03038"/>
    <w:rsid w:val="34FB7F15"/>
    <w:rsid w:val="34FD31B7"/>
    <w:rsid w:val="34FE396A"/>
    <w:rsid w:val="35044A71"/>
    <w:rsid w:val="350742D6"/>
    <w:rsid w:val="35077892"/>
    <w:rsid w:val="350F0679"/>
    <w:rsid w:val="35101CEC"/>
    <w:rsid w:val="35110E20"/>
    <w:rsid w:val="35141B1A"/>
    <w:rsid w:val="351670FC"/>
    <w:rsid w:val="351F6C7A"/>
    <w:rsid w:val="3521565C"/>
    <w:rsid w:val="35221948"/>
    <w:rsid w:val="352610BF"/>
    <w:rsid w:val="35314DC8"/>
    <w:rsid w:val="35335747"/>
    <w:rsid w:val="353D231B"/>
    <w:rsid w:val="354430A6"/>
    <w:rsid w:val="354B2614"/>
    <w:rsid w:val="354B5876"/>
    <w:rsid w:val="3551748A"/>
    <w:rsid w:val="355532E2"/>
    <w:rsid w:val="355C76C2"/>
    <w:rsid w:val="35627194"/>
    <w:rsid w:val="356929DC"/>
    <w:rsid w:val="357B4A71"/>
    <w:rsid w:val="357B55FD"/>
    <w:rsid w:val="3588657B"/>
    <w:rsid w:val="359A6310"/>
    <w:rsid w:val="359B1148"/>
    <w:rsid w:val="359D469B"/>
    <w:rsid w:val="359F20E0"/>
    <w:rsid w:val="35A15287"/>
    <w:rsid w:val="35A868BB"/>
    <w:rsid w:val="35AA049C"/>
    <w:rsid w:val="35AE428D"/>
    <w:rsid w:val="35B07BB0"/>
    <w:rsid w:val="35B870FA"/>
    <w:rsid w:val="35C02338"/>
    <w:rsid w:val="35C1307B"/>
    <w:rsid w:val="35CD0EED"/>
    <w:rsid w:val="35D049D7"/>
    <w:rsid w:val="35D35425"/>
    <w:rsid w:val="35D43208"/>
    <w:rsid w:val="35D6013C"/>
    <w:rsid w:val="35E254AC"/>
    <w:rsid w:val="35EC653E"/>
    <w:rsid w:val="360715FE"/>
    <w:rsid w:val="360A2371"/>
    <w:rsid w:val="360C70D8"/>
    <w:rsid w:val="360E5EA6"/>
    <w:rsid w:val="361046BE"/>
    <w:rsid w:val="36125F76"/>
    <w:rsid w:val="36212B22"/>
    <w:rsid w:val="362D734F"/>
    <w:rsid w:val="36326389"/>
    <w:rsid w:val="36375234"/>
    <w:rsid w:val="363D4FC0"/>
    <w:rsid w:val="364C23C6"/>
    <w:rsid w:val="36583D4F"/>
    <w:rsid w:val="365B1D0A"/>
    <w:rsid w:val="365D590C"/>
    <w:rsid w:val="36626692"/>
    <w:rsid w:val="36627187"/>
    <w:rsid w:val="3665569D"/>
    <w:rsid w:val="36663F20"/>
    <w:rsid w:val="36672405"/>
    <w:rsid w:val="36697570"/>
    <w:rsid w:val="366D305C"/>
    <w:rsid w:val="367267F7"/>
    <w:rsid w:val="367D3E1A"/>
    <w:rsid w:val="368340BC"/>
    <w:rsid w:val="3685748D"/>
    <w:rsid w:val="368C4D1E"/>
    <w:rsid w:val="36941B7B"/>
    <w:rsid w:val="36943B11"/>
    <w:rsid w:val="369E0407"/>
    <w:rsid w:val="36AE600D"/>
    <w:rsid w:val="36B64CE6"/>
    <w:rsid w:val="36B912E0"/>
    <w:rsid w:val="36B978BC"/>
    <w:rsid w:val="36BF2F6B"/>
    <w:rsid w:val="36C81129"/>
    <w:rsid w:val="36D3123E"/>
    <w:rsid w:val="36D77085"/>
    <w:rsid w:val="36D8596B"/>
    <w:rsid w:val="36DD68EE"/>
    <w:rsid w:val="36E04082"/>
    <w:rsid w:val="36E16350"/>
    <w:rsid w:val="36F938CE"/>
    <w:rsid w:val="36FA79E7"/>
    <w:rsid w:val="370002DA"/>
    <w:rsid w:val="370436FB"/>
    <w:rsid w:val="370B2672"/>
    <w:rsid w:val="370B55CD"/>
    <w:rsid w:val="370F0633"/>
    <w:rsid w:val="37146450"/>
    <w:rsid w:val="37157F1C"/>
    <w:rsid w:val="37212D16"/>
    <w:rsid w:val="37255BB3"/>
    <w:rsid w:val="373E3376"/>
    <w:rsid w:val="373F2801"/>
    <w:rsid w:val="37443DA4"/>
    <w:rsid w:val="375E00F1"/>
    <w:rsid w:val="376E5355"/>
    <w:rsid w:val="37714EF6"/>
    <w:rsid w:val="377168BD"/>
    <w:rsid w:val="378C4BCA"/>
    <w:rsid w:val="379229BE"/>
    <w:rsid w:val="37997DDE"/>
    <w:rsid w:val="379B412D"/>
    <w:rsid w:val="37AE47D4"/>
    <w:rsid w:val="37C80198"/>
    <w:rsid w:val="37CC63FF"/>
    <w:rsid w:val="37D00081"/>
    <w:rsid w:val="37DA1817"/>
    <w:rsid w:val="37E2048D"/>
    <w:rsid w:val="37EB2CF9"/>
    <w:rsid w:val="37ED4D77"/>
    <w:rsid w:val="37F14731"/>
    <w:rsid w:val="38065176"/>
    <w:rsid w:val="38083287"/>
    <w:rsid w:val="38086C65"/>
    <w:rsid w:val="380A09E9"/>
    <w:rsid w:val="380F0E65"/>
    <w:rsid w:val="38167696"/>
    <w:rsid w:val="38222A66"/>
    <w:rsid w:val="38261309"/>
    <w:rsid w:val="38261E34"/>
    <w:rsid w:val="3828496E"/>
    <w:rsid w:val="382D6CBD"/>
    <w:rsid w:val="38327902"/>
    <w:rsid w:val="383D1BA2"/>
    <w:rsid w:val="384B7A58"/>
    <w:rsid w:val="384C6FD7"/>
    <w:rsid w:val="384E0C1D"/>
    <w:rsid w:val="385906D9"/>
    <w:rsid w:val="385A0253"/>
    <w:rsid w:val="38614AA3"/>
    <w:rsid w:val="38653382"/>
    <w:rsid w:val="38701F15"/>
    <w:rsid w:val="387D1C42"/>
    <w:rsid w:val="387F37F2"/>
    <w:rsid w:val="388F4F9A"/>
    <w:rsid w:val="3899312B"/>
    <w:rsid w:val="38A05123"/>
    <w:rsid w:val="38A7371F"/>
    <w:rsid w:val="38AF3E7D"/>
    <w:rsid w:val="38B938FF"/>
    <w:rsid w:val="38D616DE"/>
    <w:rsid w:val="38E262A2"/>
    <w:rsid w:val="38EB74F2"/>
    <w:rsid w:val="38F929CD"/>
    <w:rsid w:val="38FA5B1B"/>
    <w:rsid w:val="38FD7913"/>
    <w:rsid w:val="38FD7C86"/>
    <w:rsid w:val="39033318"/>
    <w:rsid w:val="390F0D89"/>
    <w:rsid w:val="391466AA"/>
    <w:rsid w:val="391A7D1B"/>
    <w:rsid w:val="3921144D"/>
    <w:rsid w:val="39275D62"/>
    <w:rsid w:val="392A2246"/>
    <w:rsid w:val="392A5185"/>
    <w:rsid w:val="3936603D"/>
    <w:rsid w:val="3945159F"/>
    <w:rsid w:val="3946013C"/>
    <w:rsid w:val="3947757F"/>
    <w:rsid w:val="394978CE"/>
    <w:rsid w:val="394B217D"/>
    <w:rsid w:val="394B6AA9"/>
    <w:rsid w:val="39515B6E"/>
    <w:rsid w:val="39587BEC"/>
    <w:rsid w:val="395D3AF6"/>
    <w:rsid w:val="395F7437"/>
    <w:rsid w:val="39643270"/>
    <w:rsid w:val="396875BA"/>
    <w:rsid w:val="396C2702"/>
    <w:rsid w:val="396D7B9A"/>
    <w:rsid w:val="3980389B"/>
    <w:rsid w:val="39826993"/>
    <w:rsid w:val="39901987"/>
    <w:rsid w:val="399A6AFF"/>
    <w:rsid w:val="39B661AA"/>
    <w:rsid w:val="39C51442"/>
    <w:rsid w:val="39C77397"/>
    <w:rsid w:val="39D56304"/>
    <w:rsid w:val="39E660B5"/>
    <w:rsid w:val="39E94F7A"/>
    <w:rsid w:val="39EC0EE0"/>
    <w:rsid w:val="39F16FB4"/>
    <w:rsid w:val="39F17044"/>
    <w:rsid w:val="39F33306"/>
    <w:rsid w:val="39F97911"/>
    <w:rsid w:val="39FD2C23"/>
    <w:rsid w:val="39FE4C6D"/>
    <w:rsid w:val="3A0E5312"/>
    <w:rsid w:val="3A0E6AED"/>
    <w:rsid w:val="3A1E5DE4"/>
    <w:rsid w:val="3A2522A2"/>
    <w:rsid w:val="3A3D3EBE"/>
    <w:rsid w:val="3A3E6A00"/>
    <w:rsid w:val="3A405635"/>
    <w:rsid w:val="3A416778"/>
    <w:rsid w:val="3A4B4374"/>
    <w:rsid w:val="3A507055"/>
    <w:rsid w:val="3A640899"/>
    <w:rsid w:val="3A663AD8"/>
    <w:rsid w:val="3A692D46"/>
    <w:rsid w:val="3A6B5A3A"/>
    <w:rsid w:val="3A8163E4"/>
    <w:rsid w:val="3A851E35"/>
    <w:rsid w:val="3A8E1A46"/>
    <w:rsid w:val="3A8F6DC6"/>
    <w:rsid w:val="3A9019C8"/>
    <w:rsid w:val="3A91564C"/>
    <w:rsid w:val="3A9B176B"/>
    <w:rsid w:val="3A9E22B8"/>
    <w:rsid w:val="3AA34C71"/>
    <w:rsid w:val="3AA527C8"/>
    <w:rsid w:val="3AB469EB"/>
    <w:rsid w:val="3AB60E87"/>
    <w:rsid w:val="3AB918C9"/>
    <w:rsid w:val="3ABC2EB1"/>
    <w:rsid w:val="3ABC69DF"/>
    <w:rsid w:val="3ABE1B66"/>
    <w:rsid w:val="3AD141B8"/>
    <w:rsid w:val="3AD66468"/>
    <w:rsid w:val="3AE156B7"/>
    <w:rsid w:val="3AE51F45"/>
    <w:rsid w:val="3AEE266D"/>
    <w:rsid w:val="3AEF7F72"/>
    <w:rsid w:val="3AF27E7D"/>
    <w:rsid w:val="3B0B62C4"/>
    <w:rsid w:val="3B112EBB"/>
    <w:rsid w:val="3B187BDF"/>
    <w:rsid w:val="3B197ACE"/>
    <w:rsid w:val="3B1B16E7"/>
    <w:rsid w:val="3B1E1135"/>
    <w:rsid w:val="3B290019"/>
    <w:rsid w:val="3B296196"/>
    <w:rsid w:val="3B29770D"/>
    <w:rsid w:val="3B336B7D"/>
    <w:rsid w:val="3B365915"/>
    <w:rsid w:val="3B38609F"/>
    <w:rsid w:val="3B4A3737"/>
    <w:rsid w:val="3B4F462B"/>
    <w:rsid w:val="3B6120AF"/>
    <w:rsid w:val="3B6535FC"/>
    <w:rsid w:val="3B6B37CF"/>
    <w:rsid w:val="3B7A69B9"/>
    <w:rsid w:val="3B7D6616"/>
    <w:rsid w:val="3B806E1C"/>
    <w:rsid w:val="3B835C50"/>
    <w:rsid w:val="3B924E2C"/>
    <w:rsid w:val="3B940A90"/>
    <w:rsid w:val="3BA247EA"/>
    <w:rsid w:val="3BA30729"/>
    <w:rsid w:val="3BA711BF"/>
    <w:rsid w:val="3BAC4F95"/>
    <w:rsid w:val="3BAD7C79"/>
    <w:rsid w:val="3BAF36A2"/>
    <w:rsid w:val="3BBA13C2"/>
    <w:rsid w:val="3BBA3CAB"/>
    <w:rsid w:val="3BBB5C62"/>
    <w:rsid w:val="3BD142D6"/>
    <w:rsid w:val="3BD66708"/>
    <w:rsid w:val="3BDB3AFC"/>
    <w:rsid w:val="3BDB5859"/>
    <w:rsid w:val="3BE3368C"/>
    <w:rsid w:val="3BEF017E"/>
    <w:rsid w:val="3C07239E"/>
    <w:rsid w:val="3C175133"/>
    <w:rsid w:val="3C2104FE"/>
    <w:rsid w:val="3C3D6ABB"/>
    <w:rsid w:val="3C3F0EEF"/>
    <w:rsid w:val="3C426623"/>
    <w:rsid w:val="3C4433D1"/>
    <w:rsid w:val="3C444B26"/>
    <w:rsid w:val="3C4A5B65"/>
    <w:rsid w:val="3C582534"/>
    <w:rsid w:val="3C587501"/>
    <w:rsid w:val="3C724385"/>
    <w:rsid w:val="3C75301F"/>
    <w:rsid w:val="3C7B50DA"/>
    <w:rsid w:val="3C8462EA"/>
    <w:rsid w:val="3C853C39"/>
    <w:rsid w:val="3C912D91"/>
    <w:rsid w:val="3C952E67"/>
    <w:rsid w:val="3C974DB1"/>
    <w:rsid w:val="3C9C6110"/>
    <w:rsid w:val="3CA2068F"/>
    <w:rsid w:val="3CA552D1"/>
    <w:rsid w:val="3CBA17A7"/>
    <w:rsid w:val="3CC26763"/>
    <w:rsid w:val="3CDC229F"/>
    <w:rsid w:val="3CE12E0C"/>
    <w:rsid w:val="3CE25A3B"/>
    <w:rsid w:val="3CE35F37"/>
    <w:rsid w:val="3CEF7B36"/>
    <w:rsid w:val="3CF36C1F"/>
    <w:rsid w:val="3CF40FD3"/>
    <w:rsid w:val="3CFB5D15"/>
    <w:rsid w:val="3D003C88"/>
    <w:rsid w:val="3D024825"/>
    <w:rsid w:val="3D0868A5"/>
    <w:rsid w:val="3D0B7994"/>
    <w:rsid w:val="3D2A430D"/>
    <w:rsid w:val="3D2F5BF8"/>
    <w:rsid w:val="3D386E78"/>
    <w:rsid w:val="3D3D458C"/>
    <w:rsid w:val="3D422556"/>
    <w:rsid w:val="3D4A3C8E"/>
    <w:rsid w:val="3D4E0F7F"/>
    <w:rsid w:val="3D4F129D"/>
    <w:rsid w:val="3D533667"/>
    <w:rsid w:val="3D5B18CC"/>
    <w:rsid w:val="3D5F11D3"/>
    <w:rsid w:val="3D612BDB"/>
    <w:rsid w:val="3D672742"/>
    <w:rsid w:val="3D770602"/>
    <w:rsid w:val="3D7F4E73"/>
    <w:rsid w:val="3D7F53AD"/>
    <w:rsid w:val="3D975DFE"/>
    <w:rsid w:val="3D991D47"/>
    <w:rsid w:val="3D9A543A"/>
    <w:rsid w:val="3DAD1C6C"/>
    <w:rsid w:val="3DB00339"/>
    <w:rsid w:val="3DB345D8"/>
    <w:rsid w:val="3DB42DAD"/>
    <w:rsid w:val="3DC55F82"/>
    <w:rsid w:val="3DE11DF4"/>
    <w:rsid w:val="3DE442AD"/>
    <w:rsid w:val="3DEA4724"/>
    <w:rsid w:val="3E006E1A"/>
    <w:rsid w:val="3E014693"/>
    <w:rsid w:val="3E01483F"/>
    <w:rsid w:val="3E174CA5"/>
    <w:rsid w:val="3E2E78EC"/>
    <w:rsid w:val="3E393C8F"/>
    <w:rsid w:val="3E3B114C"/>
    <w:rsid w:val="3E483BCB"/>
    <w:rsid w:val="3E4C791B"/>
    <w:rsid w:val="3E5513DE"/>
    <w:rsid w:val="3E5D7C5E"/>
    <w:rsid w:val="3E717A31"/>
    <w:rsid w:val="3E7314E4"/>
    <w:rsid w:val="3E7578A1"/>
    <w:rsid w:val="3E76189B"/>
    <w:rsid w:val="3E7A35E3"/>
    <w:rsid w:val="3E8949AB"/>
    <w:rsid w:val="3E8A73C8"/>
    <w:rsid w:val="3E8B176D"/>
    <w:rsid w:val="3E8C4A0D"/>
    <w:rsid w:val="3E9D7A63"/>
    <w:rsid w:val="3EAB0654"/>
    <w:rsid w:val="3EB55C73"/>
    <w:rsid w:val="3EBA1575"/>
    <w:rsid w:val="3EBD1B61"/>
    <w:rsid w:val="3EC95C60"/>
    <w:rsid w:val="3EC96B07"/>
    <w:rsid w:val="3ECE1B91"/>
    <w:rsid w:val="3ECF54DB"/>
    <w:rsid w:val="3ED5454C"/>
    <w:rsid w:val="3ED60D1E"/>
    <w:rsid w:val="3EDC0A65"/>
    <w:rsid w:val="3EE97BA6"/>
    <w:rsid w:val="3EEC527E"/>
    <w:rsid w:val="3EFE2102"/>
    <w:rsid w:val="3F143069"/>
    <w:rsid w:val="3F1A46F0"/>
    <w:rsid w:val="3F1F016A"/>
    <w:rsid w:val="3F3539BF"/>
    <w:rsid w:val="3F3917BB"/>
    <w:rsid w:val="3F3D4884"/>
    <w:rsid w:val="3F4B4A50"/>
    <w:rsid w:val="3F507872"/>
    <w:rsid w:val="3F5719D7"/>
    <w:rsid w:val="3F5D4588"/>
    <w:rsid w:val="3F674C50"/>
    <w:rsid w:val="3F773763"/>
    <w:rsid w:val="3F900C00"/>
    <w:rsid w:val="3F900DD2"/>
    <w:rsid w:val="3F98720A"/>
    <w:rsid w:val="3F9C1E38"/>
    <w:rsid w:val="3FA5466A"/>
    <w:rsid w:val="3FA64FD5"/>
    <w:rsid w:val="3FAA1912"/>
    <w:rsid w:val="3FAF6313"/>
    <w:rsid w:val="3FBA4FB2"/>
    <w:rsid w:val="3FCD6775"/>
    <w:rsid w:val="3FD06551"/>
    <w:rsid w:val="3FD41093"/>
    <w:rsid w:val="3FE47BA7"/>
    <w:rsid w:val="3FEF6498"/>
    <w:rsid w:val="3FF757C9"/>
    <w:rsid w:val="40002307"/>
    <w:rsid w:val="40066B19"/>
    <w:rsid w:val="40075E0B"/>
    <w:rsid w:val="4013558A"/>
    <w:rsid w:val="40177326"/>
    <w:rsid w:val="401A3FFF"/>
    <w:rsid w:val="401C3156"/>
    <w:rsid w:val="401C7200"/>
    <w:rsid w:val="402139A6"/>
    <w:rsid w:val="402674C7"/>
    <w:rsid w:val="40272063"/>
    <w:rsid w:val="4028223F"/>
    <w:rsid w:val="402939E2"/>
    <w:rsid w:val="40320DE5"/>
    <w:rsid w:val="40336738"/>
    <w:rsid w:val="403836EF"/>
    <w:rsid w:val="404361FC"/>
    <w:rsid w:val="40503DC1"/>
    <w:rsid w:val="40555F24"/>
    <w:rsid w:val="40636D5A"/>
    <w:rsid w:val="40664128"/>
    <w:rsid w:val="406B265B"/>
    <w:rsid w:val="407922B6"/>
    <w:rsid w:val="407B4D75"/>
    <w:rsid w:val="407E5B18"/>
    <w:rsid w:val="4087479A"/>
    <w:rsid w:val="409B384A"/>
    <w:rsid w:val="409C0A41"/>
    <w:rsid w:val="40A12D61"/>
    <w:rsid w:val="40A13C01"/>
    <w:rsid w:val="40AB7BBE"/>
    <w:rsid w:val="40B4625B"/>
    <w:rsid w:val="40B5513B"/>
    <w:rsid w:val="40BD0C12"/>
    <w:rsid w:val="40C32553"/>
    <w:rsid w:val="40C97B7E"/>
    <w:rsid w:val="40CD176B"/>
    <w:rsid w:val="40DE7F47"/>
    <w:rsid w:val="40E300CB"/>
    <w:rsid w:val="40EC6B7E"/>
    <w:rsid w:val="40EF7A18"/>
    <w:rsid w:val="40F3281E"/>
    <w:rsid w:val="40F7794D"/>
    <w:rsid w:val="4101609C"/>
    <w:rsid w:val="41152E07"/>
    <w:rsid w:val="411A0EBD"/>
    <w:rsid w:val="411C7FDC"/>
    <w:rsid w:val="41241645"/>
    <w:rsid w:val="41266825"/>
    <w:rsid w:val="4131366D"/>
    <w:rsid w:val="41315F5B"/>
    <w:rsid w:val="415060B9"/>
    <w:rsid w:val="415650BA"/>
    <w:rsid w:val="415B359C"/>
    <w:rsid w:val="416119DA"/>
    <w:rsid w:val="41614FF9"/>
    <w:rsid w:val="416841A8"/>
    <w:rsid w:val="416E6D6F"/>
    <w:rsid w:val="41805563"/>
    <w:rsid w:val="418C5A0F"/>
    <w:rsid w:val="419B308A"/>
    <w:rsid w:val="41A2168E"/>
    <w:rsid w:val="41A81B59"/>
    <w:rsid w:val="41AE4E8D"/>
    <w:rsid w:val="41B85358"/>
    <w:rsid w:val="41CB47D8"/>
    <w:rsid w:val="41D6428B"/>
    <w:rsid w:val="41F16FC9"/>
    <w:rsid w:val="41F53D00"/>
    <w:rsid w:val="4205427E"/>
    <w:rsid w:val="42064BA4"/>
    <w:rsid w:val="421179E4"/>
    <w:rsid w:val="4217634B"/>
    <w:rsid w:val="421867CF"/>
    <w:rsid w:val="422A617C"/>
    <w:rsid w:val="4234398E"/>
    <w:rsid w:val="42356044"/>
    <w:rsid w:val="423711C1"/>
    <w:rsid w:val="42390DCA"/>
    <w:rsid w:val="423C5A3D"/>
    <w:rsid w:val="423D2975"/>
    <w:rsid w:val="42404592"/>
    <w:rsid w:val="424168D6"/>
    <w:rsid w:val="4263236A"/>
    <w:rsid w:val="427112D7"/>
    <w:rsid w:val="42756E60"/>
    <w:rsid w:val="42764BF0"/>
    <w:rsid w:val="427B79E6"/>
    <w:rsid w:val="427E0F0C"/>
    <w:rsid w:val="427E4892"/>
    <w:rsid w:val="42884F34"/>
    <w:rsid w:val="428B3C19"/>
    <w:rsid w:val="42952DB6"/>
    <w:rsid w:val="429B107D"/>
    <w:rsid w:val="42A75F1F"/>
    <w:rsid w:val="42A7631E"/>
    <w:rsid w:val="42B05E74"/>
    <w:rsid w:val="42B22488"/>
    <w:rsid w:val="42B95ADF"/>
    <w:rsid w:val="42BA33A5"/>
    <w:rsid w:val="42BC79DE"/>
    <w:rsid w:val="42C81990"/>
    <w:rsid w:val="42CD5ED2"/>
    <w:rsid w:val="42DC527F"/>
    <w:rsid w:val="42DE6BF8"/>
    <w:rsid w:val="42E43A97"/>
    <w:rsid w:val="42EC07F0"/>
    <w:rsid w:val="42F3601E"/>
    <w:rsid w:val="42F475FA"/>
    <w:rsid w:val="42F51329"/>
    <w:rsid w:val="4301424A"/>
    <w:rsid w:val="430919F9"/>
    <w:rsid w:val="430E2C84"/>
    <w:rsid w:val="430E390E"/>
    <w:rsid w:val="431C3316"/>
    <w:rsid w:val="431C521D"/>
    <w:rsid w:val="431D3421"/>
    <w:rsid w:val="43275AE8"/>
    <w:rsid w:val="43326B30"/>
    <w:rsid w:val="433A6555"/>
    <w:rsid w:val="433B0C81"/>
    <w:rsid w:val="433B2A9A"/>
    <w:rsid w:val="433B7BC6"/>
    <w:rsid w:val="433D4456"/>
    <w:rsid w:val="43561336"/>
    <w:rsid w:val="435F2515"/>
    <w:rsid w:val="43601049"/>
    <w:rsid w:val="436458EE"/>
    <w:rsid w:val="43664ACF"/>
    <w:rsid w:val="436863C9"/>
    <w:rsid w:val="436B1B06"/>
    <w:rsid w:val="436D098B"/>
    <w:rsid w:val="436E37B6"/>
    <w:rsid w:val="437344D9"/>
    <w:rsid w:val="437557EC"/>
    <w:rsid w:val="43781B87"/>
    <w:rsid w:val="43786E8E"/>
    <w:rsid w:val="437B1A65"/>
    <w:rsid w:val="437C7E29"/>
    <w:rsid w:val="43850AC4"/>
    <w:rsid w:val="438D2C7D"/>
    <w:rsid w:val="438E6D98"/>
    <w:rsid w:val="438F759E"/>
    <w:rsid w:val="439D09E3"/>
    <w:rsid w:val="439E283F"/>
    <w:rsid w:val="43BA517A"/>
    <w:rsid w:val="43BF45AF"/>
    <w:rsid w:val="43C077CA"/>
    <w:rsid w:val="43C22908"/>
    <w:rsid w:val="43CC580E"/>
    <w:rsid w:val="43CC78FB"/>
    <w:rsid w:val="43CD1425"/>
    <w:rsid w:val="43CE45C9"/>
    <w:rsid w:val="43D07C82"/>
    <w:rsid w:val="43D85A71"/>
    <w:rsid w:val="43EA0A6B"/>
    <w:rsid w:val="43F35786"/>
    <w:rsid w:val="43FC2569"/>
    <w:rsid w:val="44075FBB"/>
    <w:rsid w:val="440D108C"/>
    <w:rsid w:val="441C2099"/>
    <w:rsid w:val="441D2562"/>
    <w:rsid w:val="442870D7"/>
    <w:rsid w:val="442C390E"/>
    <w:rsid w:val="442C5664"/>
    <w:rsid w:val="44384FBA"/>
    <w:rsid w:val="44421A53"/>
    <w:rsid w:val="4446770A"/>
    <w:rsid w:val="44487502"/>
    <w:rsid w:val="44521FEA"/>
    <w:rsid w:val="44575E10"/>
    <w:rsid w:val="445C7E09"/>
    <w:rsid w:val="446020DE"/>
    <w:rsid w:val="446B11BD"/>
    <w:rsid w:val="446B76D9"/>
    <w:rsid w:val="446D6A5E"/>
    <w:rsid w:val="44712666"/>
    <w:rsid w:val="4476700E"/>
    <w:rsid w:val="44816BA2"/>
    <w:rsid w:val="448E1CD7"/>
    <w:rsid w:val="448F7132"/>
    <w:rsid w:val="44A0240F"/>
    <w:rsid w:val="44A0270D"/>
    <w:rsid w:val="44A414D4"/>
    <w:rsid w:val="44A418B3"/>
    <w:rsid w:val="44A91BAB"/>
    <w:rsid w:val="44AA7870"/>
    <w:rsid w:val="44AF36F3"/>
    <w:rsid w:val="44B2068D"/>
    <w:rsid w:val="44B231C2"/>
    <w:rsid w:val="44BB6DEE"/>
    <w:rsid w:val="44BC00BF"/>
    <w:rsid w:val="44BF5913"/>
    <w:rsid w:val="44C22253"/>
    <w:rsid w:val="44C51C65"/>
    <w:rsid w:val="44C51E16"/>
    <w:rsid w:val="44C67055"/>
    <w:rsid w:val="44CA5A18"/>
    <w:rsid w:val="44D0753B"/>
    <w:rsid w:val="44D65042"/>
    <w:rsid w:val="44D745EF"/>
    <w:rsid w:val="44D9460E"/>
    <w:rsid w:val="44DE5EF0"/>
    <w:rsid w:val="44E04701"/>
    <w:rsid w:val="44F26B46"/>
    <w:rsid w:val="44F54244"/>
    <w:rsid w:val="44FC0112"/>
    <w:rsid w:val="44FD00BA"/>
    <w:rsid w:val="44FD61AB"/>
    <w:rsid w:val="45272F1D"/>
    <w:rsid w:val="45294E7D"/>
    <w:rsid w:val="452C0B3E"/>
    <w:rsid w:val="452D6C65"/>
    <w:rsid w:val="452E0DB9"/>
    <w:rsid w:val="454809AA"/>
    <w:rsid w:val="454C2640"/>
    <w:rsid w:val="455809B4"/>
    <w:rsid w:val="455B22D1"/>
    <w:rsid w:val="45660EB7"/>
    <w:rsid w:val="456A03C1"/>
    <w:rsid w:val="456F529F"/>
    <w:rsid w:val="45781445"/>
    <w:rsid w:val="45887FE6"/>
    <w:rsid w:val="458C025B"/>
    <w:rsid w:val="4599538C"/>
    <w:rsid w:val="459A4163"/>
    <w:rsid w:val="45AE5EF4"/>
    <w:rsid w:val="45C4446C"/>
    <w:rsid w:val="45C76B48"/>
    <w:rsid w:val="45CA5F53"/>
    <w:rsid w:val="45D1457B"/>
    <w:rsid w:val="45D2314E"/>
    <w:rsid w:val="45D25A64"/>
    <w:rsid w:val="45D80364"/>
    <w:rsid w:val="45DB2B20"/>
    <w:rsid w:val="45F01B0C"/>
    <w:rsid w:val="45F30F73"/>
    <w:rsid w:val="45F33267"/>
    <w:rsid w:val="45F35248"/>
    <w:rsid w:val="45FC6C8A"/>
    <w:rsid w:val="46091CFA"/>
    <w:rsid w:val="46133767"/>
    <w:rsid w:val="465543C1"/>
    <w:rsid w:val="465A0755"/>
    <w:rsid w:val="466706D5"/>
    <w:rsid w:val="46685452"/>
    <w:rsid w:val="466B71DF"/>
    <w:rsid w:val="46741D02"/>
    <w:rsid w:val="4683631C"/>
    <w:rsid w:val="46921BFD"/>
    <w:rsid w:val="469855B2"/>
    <w:rsid w:val="469A1EBA"/>
    <w:rsid w:val="469A2F3A"/>
    <w:rsid w:val="469B7DE7"/>
    <w:rsid w:val="469D02C5"/>
    <w:rsid w:val="46A33961"/>
    <w:rsid w:val="46A37561"/>
    <w:rsid w:val="46A66B9D"/>
    <w:rsid w:val="46B03CD4"/>
    <w:rsid w:val="46B95C0C"/>
    <w:rsid w:val="46BF2EEE"/>
    <w:rsid w:val="46C16C66"/>
    <w:rsid w:val="46C3715D"/>
    <w:rsid w:val="46C9251B"/>
    <w:rsid w:val="46C93CC9"/>
    <w:rsid w:val="46C96694"/>
    <w:rsid w:val="46D8344E"/>
    <w:rsid w:val="46DB1E87"/>
    <w:rsid w:val="46E76969"/>
    <w:rsid w:val="46FE7DB5"/>
    <w:rsid w:val="4702206F"/>
    <w:rsid w:val="470A353A"/>
    <w:rsid w:val="47155CE4"/>
    <w:rsid w:val="471B5DD4"/>
    <w:rsid w:val="471F7B3D"/>
    <w:rsid w:val="4729594A"/>
    <w:rsid w:val="473133FE"/>
    <w:rsid w:val="4736079F"/>
    <w:rsid w:val="473714F2"/>
    <w:rsid w:val="474927B8"/>
    <w:rsid w:val="47510947"/>
    <w:rsid w:val="4756665E"/>
    <w:rsid w:val="47654540"/>
    <w:rsid w:val="476E27EC"/>
    <w:rsid w:val="47745A86"/>
    <w:rsid w:val="47785284"/>
    <w:rsid w:val="47841A42"/>
    <w:rsid w:val="47845EBF"/>
    <w:rsid w:val="478B0093"/>
    <w:rsid w:val="479172D4"/>
    <w:rsid w:val="47982D77"/>
    <w:rsid w:val="479B4556"/>
    <w:rsid w:val="47A275A2"/>
    <w:rsid w:val="47A65658"/>
    <w:rsid w:val="47B13546"/>
    <w:rsid w:val="47B25028"/>
    <w:rsid w:val="47B25EDA"/>
    <w:rsid w:val="47BB576F"/>
    <w:rsid w:val="47CC7927"/>
    <w:rsid w:val="47DC40AF"/>
    <w:rsid w:val="47EF416C"/>
    <w:rsid w:val="47F41298"/>
    <w:rsid w:val="47F70570"/>
    <w:rsid w:val="47FB7030"/>
    <w:rsid w:val="47FF6AA5"/>
    <w:rsid w:val="480605AE"/>
    <w:rsid w:val="480A4EFA"/>
    <w:rsid w:val="481802EB"/>
    <w:rsid w:val="481A18EF"/>
    <w:rsid w:val="481A27E8"/>
    <w:rsid w:val="481C1263"/>
    <w:rsid w:val="481F3A8D"/>
    <w:rsid w:val="482A02F5"/>
    <w:rsid w:val="4830591A"/>
    <w:rsid w:val="483567FE"/>
    <w:rsid w:val="483B7B9B"/>
    <w:rsid w:val="483E3568"/>
    <w:rsid w:val="48455675"/>
    <w:rsid w:val="48457984"/>
    <w:rsid w:val="484E34D4"/>
    <w:rsid w:val="484F7174"/>
    <w:rsid w:val="48552C4C"/>
    <w:rsid w:val="48575B79"/>
    <w:rsid w:val="486D18D0"/>
    <w:rsid w:val="487368C8"/>
    <w:rsid w:val="48741F81"/>
    <w:rsid w:val="487512A1"/>
    <w:rsid w:val="487E323C"/>
    <w:rsid w:val="48880AE5"/>
    <w:rsid w:val="488A1204"/>
    <w:rsid w:val="489F340E"/>
    <w:rsid w:val="48A53379"/>
    <w:rsid w:val="48A6000C"/>
    <w:rsid w:val="48A95164"/>
    <w:rsid w:val="48B14AB8"/>
    <w:rsid w:val="48B47258"/>
    <w:rsid w:val="48BD16AF"/>
    <w:rsid w:val="48BF2E73"/>
    <w:rsid w:val="48C079F5"/>
    <w:rsid w:val="48C71464"/>
    <w:rsid w:val="48C85B41"/>
    <w:rsid w:val="48CD6C42"/>
    <w:rsid w:val="48DF1BA3"/>
    <w:rsid w:val="48E02D6B"/>
    <w:rsid w:val="48E10698"/>
    <w:rsid w:val="48EA0161"/>
    <w:rsid w:val="48F4468C"/>
    <w:rsid w:val="48F54CDC"/>
    <w:rsid w:val="48F8750B"/>
    <w:rsid w:val="48FA389D"/>
    <w:rsid w:val="49134ADA"/>
    <w:rsid w:val="49135F9E"/>
    <w:rsid w:val="491B0496"/>
    <w:rsid w:val="49255D2B"/>
    <w:rsid w:val="492D6B90"/>
    <w:rsid w:val="493A0116"/>
    <w:rsid w:val="493D2400"/>
    <w:rsid w:val="493E30AE"/>
    <w:rsid w:val="49470B5C"/>
    <w:rsid w:val="494F2C80"/>
    <w:rsid w:val="49583D1F"/>
    <w:rsid w:val="49596063"/>
    <w:rsid w:val="495A500B"/>
    <w:rsid w:val="49601E9F"/>
    <w:rsid w:val="496E2E99"/>
    <w:rsid w:val="49767EE1"/>
    <w:rsid w:val="497922D8"/>
    <w:rsid w:val="4981092F"/>
    <w:rsid w:val="49821EEC"/>
    <w:rsid w:val="499373B7"/>
    <w:rsid w:val="49995C78"/>
    <w:rsid w:val="49A03F6A"/>
    <w:rsid w:val="49A66616"/>
    <w:rsid w:val="49A85EBB"/>
    <w:rsid w:val="49A870E7"/>
    <w:rsid w:val="49AE58F6"/>
    <w:rsid w:val="49B963BD"/>
    <w:rsid w:val="49BA224D"/>
    <w:rsid w:val="49BC7009"/>
    <w:rsid w:val="49C100E4"/>
    <w:rsid w:val="49C36851"/>
    <w:rsid w:val="49C96800"/>
    <w:rsid w:val="49D4488F"/>
    <w:rsid w:val="49DA2FEE"/>
    <w:rsid w:val="49DC49D3"/>
    <w:rsid w:val="49DF073F"/>
    <w:rsid w:val="49E06A12"/>
    <w:rsid w:val="49ED090D"/>
    <w:rsid w:val="49F63DE7"/>
    <w:rsid w:val="49F84706"/>
    <w:rsid w:val="4A123D78"/>
    <w:rsid w:val="4A135877"/>
    <w:rsid w:val="4A1F33C1"/>
    <w:rsid w:val="4A235F53"/>
    <w:rsid w:val="4A2445C4"/>
    <w:rsid w:val="4A2B5C50"/>
    <w:rsid w:val="4A2F2C45"/>
    <w:rsid w:val="4A322664"/>
    <w:rsid w:val="4A38234C"/>
    <w:rsid w:val="4A385F72"/>
    <w:rsid w:val="4A3B2508"/>
    <w:rsid w:val="4A426E89"/>
    <w:rsid w:val="4A4469AD"/>
    <w:rsid w:val="4A471BB5"/>
    <w:rsid w:val="4A5F70BF"/>
    <w:rsid w:val="4A635827"/>
    <w:rsid w:val="4A683E53"/>
    <w:rsid w:val="4A752E0F"/>
    <w:rsid w:val="4A8C65D0"/>
    <w:rsid w:val="4A934DDC"/>
    <w:rsid w:val="4A9A1CA8"/>
    <w:rsid w:val="4AA33DB9"/>
    <w:rsid w:val="4AAA4382"/>
    <w:rsid w:val="4AAE6D0B"/>
    <w:rsid w:val="4AD04C3E"/>
    <w:rsid w:val="4ADE7DDB"/>
    <w:rsid w:val="4ADF153D"/>
    <w:rsid w:val="4AE24B18"/>
    <w:rsid w:val="4AE30B1C"/>
    <w:rsid w:val="4AE77B92"/>
    <w:rsid w:val="4AF513C4"/>
    <w:rsid w:val="4AF6687F"/>
    <w:rsid w:val="4AFA7543"/>
    <w:rsid w:val="4AFF71E5"/>
    <w:rsid w:val="4B013AB3"/>
    <w:rsid w:val="4B105A7B"/>
    <w:rsid w:val="4B202D6C"/>
    <w:rsid w:val="4B254CD8"/>
    <w:rsid w:val="4B2670FD"/>
    <w:rsid w:val="4B2B7C24"/>
    <w:rsid w:val="4B3B3DA8"/>
    <w:rsid w:val="4B410E29"/>
    <w:rsid w:val="4B413ED2"/>
    <w:rsid w:val="4B475785"/>
    <w:rsid w:val="4B631CA3"/>
    <w:rsid w:val="4B6919EE"/>
    <w:rsid w:val="4B732A4F"/>
    <w:rsid w:val="4B7614D4"/>
    <w:rsid w:val="4B7C37CE"/>
    <w:rsid w:val="4B7C5D52"/>
    <w:rsid w:val="4B7F720D"/>
    <w:rsid w:val="4B833CFD"/>
    <w:rsid w:val="4B8E6347"/>
    <w:rsid w:val="4B912E19"/>
    <w:rsid w:val="4B984979"/>
    <w:rsid w:val="4B9C0021"/>
    <w:rsid w:val="4B9E663F"/>
    <w:rsid w:val="4B9F2003"/>
    <w:rsid w:val="4BA646C0"/>
    <w:rsid w:val="4BB0269A"/>
    <w:rsid w:val="4BBA371E"/>
    <w:rsid w:val="4BBE5E5B"/>
    <w:rsid w:val="4BC331EA"/>
    <w:rsid w:val="4BC37CE4"/>
    <w:rsid w:val="4BC56A86"/>
    <w:rsid w:val="4BE149ED"/>
    <w:rsid w:val="4BE562E3"/>
    <w:rsid w:val="4BE84453"/>
    <w:rsid w:val="4BF076A6"/>
    <w:rsid w:val="4BFA14BF"/>
    <w:rsid w:val="4BFB23CB"/>
    <w:rsid w:val="4C063035"/>
    <w:rsid w:val="4C0C0A7F"/>
    <w:rsid w:val="4C2717ED"/>
    <w:rsid w:val="4C2C4B82"/>
    <w:rsid w:val="4C2F4213"/>
    <w:rsid w:val="4C3A1AAF"/>
    <w:rsid w:val="4C3B2669"/>
    <w:rsid w:val="4C4875E2"/>
    <w:rsid w:val="4C5F343F"/>
    <w:rsid w:val="4C6A64A1"/>
    <w:rsid w:val="4C6E6865"/>
    <w:rsid w:val="4C6E74D6"/>
    <w:rsid w:val="4C72089A"/>
    <w:rsid w:val="4C750806"/>
    <w:rsid w:val="4C75377E"/>
    <w:rsid w:val="4C7714DC"/>
    <w:rsid w:val="4C8B4AF7"/>
    <w:rsid w:val="4C8D2F7F"/>
    <w:rsid w:val="4C8F1EAC"/>
    <w:rsid w:val="4C910445"/>
    <w:rsid w:val="4C9625AA"/>
    <w:rsid w:val="4C9938B8"/>
    <w:rsid w:val="4C9B79F4"/>
    <w:rsid w:val="4CA90E66"/>
    <w:rsid w:val="4CA94424"/>
    <w:rsid w:val="4CAF5C47"/>
    <w:rsid w:val="4CBF2430"/>
    <w:rsid w:val="4CCC24F2"/>
    <w:rsid w:val="4CD54BF7"/>
    <w:rsid w:val="4CDC19F4"/>
    <w:rsid w:val="4CE542D3"/>
    <w:rsid w:val="4CE759A4"/>
    <w:rsid w:val="4CE76275"/>
    <w:rsid w:val="4CEA2347"/>
    <w:rsid w:val="4CF656C8"/>
    <w:rsid w:val="4D00604F"/>
    <w:rsid w:val="4D032114"/>
    <w:rsid w:val="4D0465C3"/>
    <w:rsid w:val="4D0E7137"/>
    <w:rsid w:val="4D0E7C0A"/>
    <w:rsid w:val="4D12178C"/>
    <w:rsid w:val="4D1D7901"/>
    <w:rsid w:val="4D246E04"/>
    <w:rsid w:val="4D2F3C86"/>
    <w:rsid w:val="4D3619A6"/>
    <w:rsid w:val="4D3E42EB"/>
    <w:rsid w:val="4D4009BA"/>
    <w:rsid w:val="4D4660D3"/>
    <w:rsid w:val="4D500831"/>
    <w:rsid w:val="4D6C2F49"/>
    <w:rsid w:val="4D77237A"/>
    <w:rsid w:val="4D782918"/>
    <w:rsid w:val="4D896004"/>
    <w:rsid w:val="4D8E7E5E"/>
    <w:rsid w:val="4D8F7D09"/>
    <w:rsid w:val="4D9818BB"/>
    <w:rsid w:val="4DAF20B2"/>
    <w:rsid w:val="4DB1379D"/>
    <w:rsid w:val="4DB370E7"/>
    <w:rsid w:val="4DC30FE4"/>
    <w:rsid w:val="4DCC6F6F"/>
    <w:rsid w:val="4DD3620F"/>
    <w:rsid w:val="4DD71C60"/>
    <w:rsid w:val="4DE14E7C"/>
    <w:rsid w:val="4DE445A2"/>
    <w:rsid w:val="4DE81AC7"/>
    <w:rsid w:val="4DEB2951"/>
    <w:rsid w:val="4DF84927"/>
    <w:rsid w:val="4E075DEB"/>
    <w:rsid w:val="4E081DCF"/>
    <w:rsid w:val="4E2502C2"/>
    <w:rsid w:val="4E26481B"/>
    <w:rsid w:val="4E305A62"/>
    <w:rsid w:val="4E3F3FE1"/>
    <w:rsid w:val="4E4161A7"/>
    <w:rsid w:val="4E460953"/>
    <w:rsid w:val="4E4F7CF1"/>
    <w:rsid w:val="4E564670"/>
    <w:rsid w:val="4E5C5B14"/>
    <w:rsid w:val="4E6126E3"/>
    <w:rsid w:val="4E646EA8"/>
    <w:rsid w:val="4E821847"/>
    <w:rsid w:val="4E821C1C"/>
    <w:rsid w:val="4E8404B9"/>
    <w:rsid w:val="4E8F467C"/>
    <w:rsid w:val="4E9D51B4"/>
    <w:rsid w:val="4EA31804"/>
    <w:rsid w:val="4EA55DFB"/>
    <w:rsid w:val="4EAC10BF"/>
    <w:rsid w:val="4EB94217"/>
    <w:rsid w:val="4EC039F7"/>
    <w:rsid w:val="4EC5306C"/>
    <w:rsid w:val="4ED11193"/>
    <w:rsid w:val="4ED40AA3"/>
    <w:rsid w:val="4EDB76D7"/>
    <w:rsid w:val="4EDF7643"/>
    <w:rsid w:val="4EE017C2"/>
    <w:rsid w:val="4EE15438"/>
    <w:rsid w:val="4EF7481C"/>
    <w:rsid w:val="4EF912CA"/>
    <w:rsid w:val="4EFF5169"/>
    <w:rsid w:val="4F076488"/>
    <w:rsid w:val="4F0A321F"/>
    <w:rsid w:val="4F0E056F"/>
    <w:rsid w:val="4F131849"/>
    <w:rsid w:val="4F180459"/>
    <w:rsid w:val="4F185482"/>
    <w:rsid w:val="4F1B215E"/>
    <w:rsid w:val="4F2626F2"/>
    <w:rsid w:val="4F2B3A25"/>
    <w:rsid w:val="4F330723"/>
    <w:rsid w:val="4F3A11E0"/>
    <w:rsid w:val="4F3E6E06"/>
    <w:rsid w:val="4F4505BE"/>
    <w:rsid w:val="4F47322C"/>
    <w:rsid w:val="4F5A5B7F"/>
    <w:rsid w:val="4F6B36E9"/>
    <w:rsid w:val="4F786EC7"/>
    <w:rsid w:val="4F7B7B37"/>
    <w:rsid w:val="4F7D2B61"/>
    <w:rsid w:val="4F98252E"/>
    <w:rsid w:val="4F995314"/>
    <w:rsid w:val="4FB946D4"/>
    <w:rsid w:val="4FBD2F15"/>
    <w:rsid w:val="4FBE7884"/>
    <w:rsid w:val="4FC77958"/>
    <w:rsid w:val="4FD26552"/>
    <w:rsid w:val="4FDB2BE5"/>
    <w:rsid w:val="4FDF769B"/>
    <w:rsid w:val="4FE402E2"/>
    <w:rsid w:val="4FEB6F29"/>
    <w:rsid w:val="4FEC6425"/>
    <w:rsid w:val="4FF05EAE"/>
    <w:rsid w:val="4FF21CF8"/>
    <w:rsid w:val="4FF24516"/>
    <w:rsid w:val="4FF91D40"/>
    <w:rsid w:val="4FFF3101"/>
    <w:rsid w:val="50060274"/>
    <w:rsid w:val="50081462"/>
    <w:rsid w:val="501370B9"/>
    <w:rsid w:val="501766D2"/>
    <w:rsid w:val="501C2EB8"/>
    <w:rsid w:val="501C487D"/>
    <w:rsid w:val="501F7066"/>
    <w:rsid w:val="502108CC"/>
    <w:rsid w:val="50271313"/>
    <w:rsid w:val="502B6EFE"/>
    <w:rsid w:val="502C3ADF"/>
    <w:rsid w:val="502E4E65"/>
    <w:rsid w:val="503370BA"/>
    <w:rsid w:val="50493828"/>
    <w:rsid w:val="504B268B"/>
    <w:rsid w:val="50595B96"/>
    <w:rsid w:val="505F42F4"/>
    <w:rsid w:val="50674158"/>
    <w:rsid w:val="50707CA1"/>
    <w:rsid w:val="507428CD"/>
    <w:rsid w:val="50744D49"/>
    <w:rsid w:val="50745E77"/>
    <w:rsid w:val="507714A4"/>
    <w:rsid w:val="507F4924"/>
    <w:rsid w:val="50814636"/>
    <w:rsid w:val="50820E47"/>
    <w:rsid w:val="508E5A66"/>
    <w:rsid w:val="509A4047"/>
    <w:rsid w:val="50A7600A"/>
    <w:rsid w:val="50B01EB0"/>
    <w:rsid w:val="50C5164F"/>
    <w:rsid w:val="50CA120C"/>
    <w:rsid w:val="50CD1A54"/>
    <w:rsid w:val="50D04F25"/>
    <w:rsid w:val="50D144FD"/>
    <w:rsid w:val="50D56683"/>
    <w:rsid w:val="50D61F63"/>
    <w:rsid w:val="50DC0069"/>
    <w:rsid w:val="50E10554"/>
    <w:rsid w:val="50FA5D95"/>
    <w:rsid w:val="510F35B6"/>
    <w:rsid w:val="5112690B"/>
    <w:rsid w:val="511D5F7D"/>
    <w:rsid w:val="5122245F"/>
    <w:rsid w:val="51275755"/>
    <w:rsid w:val="513338EC"/>
    <w:rsid w:val="513B5ECE"/>
    <w:rsid w:val="514224B2"/>
    <w:rsid w:val="514C5549"/>
    <w:rsid w:val="51547E0A"/>
    <w:rsid w:val="51550DA4"/>
    <w:rsid w:val="515522BD"/>
    <w:rsid w:val="515578A5"/>
    <w:rsid w:val="51557906"/>
    <w:rsid w:val="515640C4"/>
    <w:rsid w:val="51656774"/>
    <w:rsid w:val="51685BF1"/>
    <w:rsid w:val="51732A8D"/>
    <w:rsid w:val="517949E9"/>
    <w:rsid w:val="517B5090"/>
    <w:rsid w:val="517C029C"/>
    <w:rsid w:val="518144E7"/>
    <w:rsid w:val="51886F11"/>
    <w:rsid w:val="519118EB"/>
    <w:rsid w:val="519B4DE3"/>
    <w:rsid w:val="51A04990"/>
    <w:rsid w:val="51A82BD6"/>
    <w:rsid w:val="51AB2275"/>
    <w:rsid w:val="51B00C88"/>
    <w:rsid w:val="51B8705B"/>
    <w:rsid w:val="51BE6FDF"/>
    <w:rsid w:val="51C453D6"/>
    <w:rsid w:val="51CC5BFF"/>
    <w:rsid w:val="51CE23F4"/>
    <w:rsid w:val="51DE6665"/>
    <w:rsid w:val="51EC7A3B"/>
    <w:rsid w:val="51ED0A18"/>
    <w:rsid w:val="51FC606B"/>
    <w:rsid w:val="520619D1"/>
    <w:rsid w:val="52080D1F"/>
    <w:rsid w:val="520D4FCF"/>
    <w:rsid w:val="52172C07"/>
    <w:rsid w:val="52193A76"/>
    <w:rsid w:val="521E2DB4"/>
    <w:rsid w:val="52215496"/>
    <w:rsid w:val="522E6B61"/>
    <w:rsid w:val="522F7E47"/>
    <w:rsid w:val="5243446B"/>
    <w:rsid w:val="524623F3"/>
    <w:rsid w:val="524D3F97"/>
    <w:rsid w:val="524D6F77"/>
    <w:rsid w:val="52566A56"/>
    <w:rsid w:val="52616FB2"/>
    <w:rsid w:val="52644EAF"/>
    <w:rsid w:val="526C35A6"/>
    <w:rsid w:val="52736A8E"/>
    <w:rsid w:val="5279306C"/>
    <w:rsid w:val="527D254F"/>
    <w:rsid w:val="52A377EF"/>
    <w:rsid w:val="52AF4FBF"/>
    <w:rsid w:val="52B13FA7"/>
    <w:rsid w:val="52B2360C"/>
    <w:rsid w:val="52B902F6"/>
    <w:rsid w:val="52BD46E7"/>
    <w:rsid w:val="52CA049B"/>
    <w:rsid w:val="52CC4DD6"/>
    <w:rsid w:val="52DB10B0"/>
    <w:rsid w:val="52DC7701"/>
    <w:rsid w:val="52DF686D"/>
    <w:rsid w:val="52E3275B"/>
    <w:rsid w:val="52E72B91"/>
    <w:rsid w:val="52E75A65"/>
    <w:rsid w:val="52F267AB"/>
    <w:rsid w:val="52FB0677"/>
    <w:rsid w:val="53162AEB"/>
    <w:rsid w:val="532255D2"/>
    <w:rsid w:val="53236141"/>
    <w:rsid w:val="532A0194"/>
    <w:rsid w:val="532D40F3"/>
    <w:rsid w:val="53335D69"/>
    <w:rsid w:val="533B6263"/>
    <w:rsid w:val="5341092F"/>
    <w:rsid w:val="5346716F"/>
    <w:rsid w:val="534768F3"/>
    <w:rsid w:val="53512E19"/>
    <w:rsid w:val="53691CA6"/>
    <w:rsid w:val="53714DE6"/>
    <w:rsid w:val="5374445C"/>
    <w:rsid w:val="53803502"/>
    <w:rsid w:val="538266C9"/>
    <w:rsid w:val="53846154"/>
    <w:rsid w:val="538A4A5B"/>
    <w:rsid w:val="53992045"/>
    <w:rsid w:val="539D0113"/>
    <w:rsid w:val="53A44568"/>
    <w:rsid w:val="53AA35FD"/>
    <w:rsid w:val="53AB033B"/>
    <w:rsid w:val="53AF228B"/>
    <w:rsid w:val="53B11B35"/>
    <w:rsid w:val="53B20C93"/>
    <w:rsid w:val="53BC2C81"/>
    <w:rsid w:val="53C25DCC"/>
    <w:rsid w:val="53C53C9A"/>
    <w:rsid w:val="53DF59EA"/>
    <w:rsid w:val="53EC07E2"/>
    <w:rsid w:val="53F51FE8"/>
    <w:rsid w:val="53F542E2"/>
    <w:rsid w:val="54005175"/>
    <w:rsid w:val="540116EB"/>
    <w:rsid w:val="540A2FC2"/>
    <w:rsid w:val="540B5276"/>
    <w:rsid w:val="54103256"/>
    <w:rsid w:val="541D4B77"/>
    <w:rsid w:val="541F267B"/>
    <w:rsid w:val="54247075"/>
    <w:rsid w:val="542A5A20"/>
    <w:rsid w:val="542C6E59"/>
    <w:rsid w:val="542D77FA"/>
    <w:rsid w:val="543748BE"/>
    <w:rsid w:val="54392BB2"/>
    <w:rsid w:val="543F13C8"/>
    <w:rsid w:val="544D55A8"/>
    <w:rsid w:val="544E58B1"/>
    <w:rsid w:val="545162D1"/>
    <w:rsid w:val="54584AD5"/>
    <w:rsid w:val="54676B59"/>
    <w:rsid w:val="54710B1E"/>
    <w:rsid w:val="547B7B16"/>
    <w:rsid w:val="547C3B53"/>
    <w:rsid w:val="54856591"/>
    <w:rsid w:val="548B1684"/>
    <w:rsid w:val="5492492D"/>
    <w:rsid w:val="54992460"/>
    <w:rsid w:val="549D3552"/>
    <w:rsid w:val="54A15C59"/>
    <w:rsid w:val="54A238CB"/>
    <w:rsid w:val="54A6195D"/>
    <w:rsid w:val="54A67FD2"/>
    <w:rsid w:val="54B87F99"/>
    <w:rsid w:val="54B9731A"/>
    <w:rsid w:val="54CA2876"/>
    <w:rsid w:val="54D63F71"/>
    <w:rsid w:val="54D762CF"/>
    <w:rsid w:val="54D8787A"/>
    <w:rsid w:val="54DF2704"/>
    <w:rsid w:val="54E0475B"/>
    <w:rsid w:val="54F85C48"/>
    <w:rsid w:val="54FA45EF"/>
    <w:rsid w:val="54FF3270"/>
    <w:rsid w:val="552251E6"/>
    <w:rsid w:val="5535261A"/>
    <w:rsid w:val="553D2834"/>
    <w:rsid w:val="55427601"/>
    <w:rsid w:val="554B2BFB"/>
    <w:rsid w:val="555622DE"/>
    <w:rsid w:val="555F07C8"/>
    <w:rsid w:val="55602F79"/>
    <w:rsid w:val="55675994"/>
    <w:rsid w:val="556D4CEE"/>
    <w:rsid w:val="557E1FA8"/>
    <w:rsid w:val="557F3BF8"/>
    <w:rsid w:val="55846383"/>
    <w:rsid w:val="559E6ED3"/>
    <w:rsid w:val="55A5169A"/>
    <w:rsid w:val="55AD1A12"/>
    <w:rsid w:val="55AD270D"/>
    <w:rsid w:val="55B431EA"/>
    <w:rsid w:val="55B50332"/>
    <w:rsid w:val="55B54081"/>
    <w:rsid w:val="55D32512"/>
    <w:rsid w:val="55D342C0"/>
    <w:rsid w:val="55DD4152"/>
    <w:rsid w:val="55EE0B46"/>
    <w:rsid w:val="55FA146C"/>
    <w:rsid w:val="56067E6A"/>
    <w:rsid w:val="56122794"/>
    <w:rsid w:val="561244AD"/>
    <w:rsid w:val="561825F9"/>
    <w:rsid w:val="5627750D"/>
    <w:rsid w:val="562E0816"/>
    <w:rsid w:val="56337328"/>
    <w:rsid w:val="56340AA9"/>
    <w:rsid w:val="56371546"/>
    <w:rsid w:val="563F3A1E"/>
    <w:rsid w:val="56474D6D"/>
    <w:rsid w:val="56520194"/>
    <w:rsid w:val="56576313"/>
    <w:rsid w:val="565A4679"/>
    <w:rsid w:val="566420B2"/>
    <w:rsid w:val="56733FE5"/>
    <w:rsid w:val="567D0DCB"/>
    <w:rsid w:val="5694471B"/>
    <w:rsid w:val="5697731B"/>
    <w:rsid w:val="569C3734"/>
    <w:rsid w:val="56A417B8"/>
    <w:rsid w:val="56A779AA"/>
    <w:rsid w:val="56A92165"/>
    <w:rsid w:val="56B8471E"/>
    <w:rsid w:val="56B86DAA"/>
    <w:rsid w:val="56C0363E"/>
    <w:rsid w:val="56D2285D"/>
    <w:rsid w:val="56D73E96"/>
    <w:rsid w:val="56DB60ED"/>
    <w:rsid w:val="56F359C7"/>
    <w:rsid w:val="56F411A8"/>
    <w:rsid w:val="56FF3E13"/>
    <w:rsid w:val="56FF48A8"/>
    <w:rsid w:val="570078B3"/>
    <w:rsid w:val="57033EAC"/>
    <w:rsid w:val="570E729E"/>
    <w:rsid w:val="571453B4"/>
    <w:rsid w:val="571E19BA"/>
    <w:rsid w:val="57221E82"/>
    <w:rsid w:val="573102E1"/>
    <w:rsid w:val="5733425D"/>
    <w:rsid w:val="573873B6"/>
    <w:rsid w:val="57420903"/>
    <w:rsid w:val="57443A71"/>
    <w:rsid w:val="57453271"/>
    <w:rsid w:val="57572325"/>
    <w:rsid w:val="575755BD"/>
    <w:rsid w:val="575A621F"/>
    <w:rsid w:val="57703121"/>
    <w:rsid w:val="577121DB"/>
    <w:rsid w:val="57722509"/>
    <w:rsid w:val="57736BED"/>
    <w:rsid w:val="577642BC"/>
    <w:rsid w:val="57821722"/>
    <w:rsid w:val="578A2942"/>
    <w:rsid w:val="578B6983"/>
    <w:rsid w:val="57953657"/>
    <w:rsid w:val="57953A01"/>
    <w:rsid w:val="57AB7CC2"/>
    <w:rsid w:val="57B45C1D"/>
    <w:rsid w:val="57B9250B"/>
    <w:rsid w:val="57BE64BD"/>
    <w:rsid w:val="57C0331E"/>
    <w:rsid w:val="57DD03A5"/>
    <w:rsid w:val="57E34303"/>
    <w:rsid w:val="57F9336D"/>
    <w:rsid w:val="57FD1D82"/>
    <w:rsid w:val="57FE59F6"/>
    <w:rsid w:val="58046AE6"/>
    <w:rsid w:val="58062894"/>
    <w:rsid w:val="58065802"/>
    <w:rsid w:val="580B593B"/>
    <w:rsid w:val="580D6D60"/>
    <w:rsid w:val="58162416"/>
    <w:rsid w:val="582558DD"/>
    <w:rsid w:val="5828493C"/>
    <w:rsid w:val="582E2DC8"/>
    <w:rsid w:val="583A6D0F"/>
    <w:rsid w:val="583B4459"/>
    <w:rsid w:val="583F3945"/>
    <w:rsid w:val="58474C69"/>
    <w:rsid w:val="5865045F"/>
    <w:rsid w:val="586D1335"/>
    <w:rsid w:val="586D4BB3"/>
    <w:rsid w:val="5875598A"/>
    <w:rsid w:val="5876542B"/>
    <w:rsid w:val="587A30EA"/>
    <w:rsid w:val="5880767B"/>
    <w:rsid w:val="58811AD0"/>
    <w:rsid w:val="58944EEA"/>
    <w:rsid w:val="589F0489"/>
    <w:rsid w:val="58A949F8"/>
    <w:rsid w:val="58B641D5"/>
    <w:rsid w:val="58B91F66"/>
    <w:rsid w:val="58B9701A"/>
    <w:rsid w:val="58C102A4"/>
    <w:rsid w:val="58C12AF6"/>
    <w:rsid w:val="58C55EF1"/>
    <w:rsid w:val="58CF4E1D"/>
    <w:rsid w:val="58CF7080"/>
    <w:rsid w:val="58DC3EDE"/>
    <w:rsid w:val="58E73F4C"/>
    <w:rsid w:val="58E96BC0"/>
    <w:rsid w:val="58F62ABD"/>
    <w:rsid w:val="590128E3"/>
    <w:rsid w:val="5903310E"/>
    <w:rsid w:val="59050751"/>
    <w:rsid w:val="5905609D"/>
    <w:rsid w:val="590B7203"/>
    <w:rsid w:val="590C0942"/>
    <w:rsid w:val="5919023C"/>
    <w:rsid w:val="59192226"/>
    <w:rsid w:val="591B7D83"/>
    <w:rsid w:val="591D4655"/>
    <w:rsid w:val="591F06B7"/>
    <w:rsid w:val="59264AE9"/>
    <w:rsid w:val="5930769D"/>
    <w:rsid w:val="594A5247"/>
    <w:rsid w:val="594D2970"/>
    <w:rsid w:val="594E5F59"/>
    <w:rsid w:val="595359A0"/>
    <w:rsid w:val="595E5A8E"/>
    <w:rsid w:val="59611B6F"/>
    <w:rsid w:val="59677237"/>
    <w:rsid w:val="597A5EC1"/>
    <w:rsid w:val="598503DF"/>
    <w:rsid w:val="598A5B0E"/>
    <w:rsid w:val="598A63F6"/>
    <w:rsid w:val="5990041E"/>
    <w:rsid w:val="599A3E9E"/>
    <w:rsid w:val="599B07D3"/>
    <w:rsid w:val="599E53E1"/>
    <w:rsid w:val="59A5623C"/>
    <w:rsid w:val="59A966A1"/>
    <w:rsid w:val="59AA5338"/>
    <w:rsid w:val="59AF34A2"/>
    <w:rsid w:val="59AF7DF7"/>
    <w:rsid w:val="59B00AF8"/>
    <w:rsid w:val="59B87835"/>
    <w:rsid w:val="59BB7399"/>
    <w:rsid w:val="59BC5343"/>
    <w:rsid w:val="59C90D3A"/>
    <w:rsid w:val="59CD0EFF"/>
    <w:rsid w:val="59CF473A"/>
    <w:rsid w:val="59D33CBC"/>
    <w:rsid w:val="59D67344"/>
    <w:rsid w:val="59F8418E"/>
    <w:rsid w:val="5A035188"/>
    <w:rsid w:val="5A0A6811"/>
    <w:rsid w:val="5A1A6F1F"/>
    <w:rsid w:val="5A1F41B8"/>
    <w:rsid w:val="5A2436B5"/>
    <w:rsid w:val="5A333F53"/>
    <w:rsid w:val="5A3762A1"/>
    <w:rsid w:val="5A426D30"/>
    <w:rsid w:val="5A4C0448"/>
    <w:rsid w:val="5A4D323E"/>
    <w:rsid w:val="5A5A4FB0"/>
    <w:rsid w:val="5A622193"/>
    <w:rsid w:val="5A673D99"/>
    <w:rsid w:val="5A6A67B4"/>
    <w:rsid w:val="5A6C774C"/>
    <w:rsid w:val="5A706377"/>
    <w:rsid w:val="5A8A140A"/>
    <w:rsid w:val="5A920BC1"/>
    <w:rsid w:val="5A9D5D17"/>
    <w:rsid w:val="5AA006B4"/>
    <w:rsid w:val="5AAD1D84"/>
    <w:rsid w:val="5AB918E1"/>
    <w:rsid w:val="5AC71719"/>
    <w:rsid w:val="5ACE3720"/>
    <w:rsid w:val="5AE140AC"/>
    <w:rsid w:val="5AE55B20"/>
    <w:rsid w:val="5AEB3D91"/>
    <w:rsid w:val="5AEF7745"/>
    <w:rsid w:val="5AF251DF"/>
    <w:rsid w:val="5AF37CA0"/>
    <w:rsid w:val="5AF43D1C"/>
    <w:rsid w:val="5AF76127"/>
    <w:rsid w:val="5B0309FA"/>
    <w:rsid w:val="5B0F6B9C"/>
    <w:rsid w:val="5B0F7382"/>
    <w:rsid w:val="5B125356"/>
    <w:rsid w:val="5B1869D4"/>
    <w:rsid w:val="5B1C59C8"/>
    <w:rsid w:val="5B1F08C6"/>
    <w:rsid w:val="5B376341"/>
    <w:rsid w:val="5B3E0CED"/>
    <w:rsid w:val="5B4B4C4D"/>
    <w:rsid w:val="5B50479C"/>
    <w:rsid w:val="5B545606"/>
    <w:rsid w:val="5B5662F0"/>
    <w:rsid w:val="5B5D6275"/>
    <w:rsid w:val="5B660FF7"/>
    <w:rsid w:val="5B702949"/>
    <w:rsid w:val="5B712D41"/>
    <w:rsid w:val="5B90212D"/>
    <w:rsid w:val="5B95533B"/>
    <w:rsid w:val="5B994510"/>
    <w:rsid w:val="5B9C625C"/>
    <w:rsid w:val="5B9C6A95"/>
    <w:rsid w:val="5B9D26AE"/>
    <w:rsid w:val="5BA11DB0"/>
    <w:rsid w:val="5BA56537"/>
    <w:rsid w:val="5BA636BE"/>
    <w:rsid w:val="5BBB382C"/>
    <w:rsid w:val="5BBB51F6"/>
    <w:rsid w:val="5BBF078B"/>
    <w:rsid w:val="5BD1313E"/>
    <w:rsid w:val="5BE33F0D"/>
    <w:rsid w:val="5BE46F27"/>
    <w:rsid w:val="5BFD3F22"/>
    <w:rsid w:val="5BFE0ADE"/>
    <w:rsid w:val="5C013209"/>
    <w:rsid w:val="5C190541"/>
    <w:rsid w:val="5C201F0C"/>
    <w:rsid w:val="5C2F1D6D"/>
    <w:rsid w:val="5C30196C"/>
    <w:rsid w:val="5C315AC5"/>
    <w:rsid w:val="5C36218A"/>
    <w:rsid w:val="5C403EF2"/>
    <w:rsid w:val="5C4705EF"/>
    <w:rsid w:val="5C4963E4"/>
    <w:rsid w:val="5C4A0165"/>
    <w:rsid w:val="5C552D3F"/>
    <w:rsid w:val="5C553E46"/>
    <w:rsid w:val="5C59404C"/>
    <w:rsid w:val="5C5961B2"/>
    <w:rsid w:val="5C5F2E81"/>
    <w:rsid w:val="5C5F5BCF"/>
    <w:rsid w:val="5C690237"/>
    <w:rsid w:val="5C7640D7"/>
    <w:rsid w:val="5C8B7177"/>
    <w:rsid w:val="5C8E4E10"/>
    <w:rsid w:val="5C942825"/>
    <w:rsid w:val="5C951AF6"/>
    <w:rsid w:val="5C9A4175"/>
    <w:rsid w:val="5CAC3816"/>
    <w:rsid w:val="5CAE0CA2"/>
    <w:rsid w:val="5CB510C9"/>
    <w:rsid w:val="5CC345B6"/>
    <w:rsid w:val="5CCA3CD6"/>
    <w:rsid w:val="5CD637ED"/>
    <w:rsid w:val="5CDC0A82"/>
    <w:rsid w:val="5CE10C70"/>
    <w:rsid w:val="5CE17A99"/>
    <w:rsid w:val="5CEC00E2"/>
    <w:rsid w:val="5CEE10C2"/>
    <w:rsid w:val="5CF42CD4"/>
    <w:rsid w:val="5CF73DDE"/>
    <w:rsid w:val="5CFD5647"/>
    <w:rsid w:val="5D0057FC"/>
    <w:rsid w:val="5D0244FB"/>
    <w:rsid w:val="5D0A4450"/>
    <w:rsid w:val="5D0B706B"/>
    <w:rsid w:val="5D19357B"/>
    <w:rsid w:val="5D1A1F4F"/>
    <w:rsid w:val="5D1A6D26"/>
    <w:rsid w:val="5D1C4C92"/>
    <w:rsid w:val="5D1E1B3A"/>
    <w:rsid w:val="5D225EBE"/>
    <w:rsid w:val="5D227C85"/>
    <w:rsid w:val="5D25549B"/>
    <w:rsid w:val="5D294A40"/>
    <w:rsid w:val="5D2B4558"/>
    <w:rsid w:val="5D2D5E43"/>
    <w:rsid w:val="5D2F33D8"/>
    <w:rsid w:val="5D371D66"/>
    <w:rsid w:val="5D3F1F90"/>
    <w:rsid w:val="5D413B0E"/>
    <w:rsid w:val="5D4413E9"/>
    <w:rsid w:val="5D480620"/>
    <w:rsid w:val="5D4F0E0C"/>
    <w:rsid w:val="5D521145"/>
    <w:rsid w:val="5D57425D"/>
    <w:rsid w:val="5D5963FD"/>
    <w:rsid w:val="5D5B6CB0"/>
    <w:rsid w:val="5D5C34B5"/>
    <w:rsid w:val="5D5F08D1"/>
    <w:rsid w:val="5D5F5696"/>
    <w:rsid w:val="5D65466C"/>
    <w:rsid w:val="5D745D56"/>
    <w:rsid w:val="5D745F7F"/>
    <w:rsid w:val="5D7E5F47"/>
    <w:rsid w:val="5D82371F"/>
    <w:rsid w:val="5D8745AB"/>
    <w:rsid w:val="5D892338"/>
    <w:rsid w:val="5D992379"/>
    <w:rsid w:val="5D9F4E9C"/>
    <w:rsid w:val="5DAD3EF2"/>
    <w:rsid w:val="5DB1153F"/>
    <w:rsid w:val="5DB411C9"/>
    <w:rsid w:val="5DBB0EFE"/>
    <w:rsid w:val="5DC11C9B"/>
    <w:rsid w:val="5DC22629"/>
    <w:rsid w:val="5DCD7847"/>
    <w:rsid w:val="5DD40A7C"/>
    <w:rsid w:val="5DD84D20"/>
    <w:rsid w:val="5DF04C87"/>
    <w:rsid w:val="5DF45B19"/>
    <w:rsid w:val="5DF619E4"/>
    <w:rsid w:val="5DF668D6"/>
    <w:rsid w:val="5DF90B46"/>
    <w:rsid w:val="5DFA6F12"/>
    <w:rsid w:val="5DFB23C3"/>
    <w:rsid w:val="5E01381A"/>
    <w:rsid w:val="5E0A27B9"/>
    <w:rsid w:val="5E0D1FEB"/>
    <w:rsid w:val="5E0F675A"/>
    <w:rsid w:val="5E166CD9"/>
    <w:rsid w:val="5E1D3EDF"/>
    <w:rsid w:val="5E1E4662"/>
    <w:rsid w:val="5E1E63D0"/>
    <w:rsid w:val="5E28182F"/>
    <w:rsid w:val="5E30404E"/>
    <w:rsid w:val="5E374161"/>
    <w:rsid w:val="5E382384"/>
    <w:rsid w:val="5E386D5A"/>
    <w:rsid w:val="5E3C2BCF"/>
    <w:rsid w:val="5E3C3F84"/>
    <w:rsid w:val="5E3D53DE"/>
    <w:rsid w:val="5E561B24"/>
    <w:rsid w:val="5E6C05EC"/>
    <w:rsid w:val="5E702894"/>
    <w:rsid w:val="5E702BC2"/>
    <w:rsid w:val="5E743A8A"/>
    <w:rsid w:val="5E7476BF"/>
    <w:rsid w:val="5E7E07F9"/>
    <w:rsid w:val="5E7F7742"/>
    <w:rsid w:val="5E846B30"/>
    <w:rsid w:val="5E915747"/>
    <w:rsid w:val="5E9432EB"/>
    <w:rsid w:val="5EA37139"/>
    <w:rsid w:val="5EAC7903"/>
    <w:rsid w:val="5EB52360"/>
    <w:rsid w:val="5EB65790"/>
    <w:rsid w:val="5EBE52D4"/>
    <w:rsid w:val="5EBF7E94"/>
    <w:rsid w:val="5EC14A46"/>
    <w:rsid w:val="5EC761D3"/>
    <w:rsid w:val="5ECC337E"/>
    <w:rsid w:val="5EE6429A"/>
    <w:rsid w:val="5EE84054"/>
    <w:rsid w:val="5EED1AA2"/>
    <w:rsid w:val="5EF80BD6"/>
    <w:rsid w:val="5F04229D"/>
    <w:rsid w:val="5F062B28"/>
    <w:rsid w:val="5F205899"/>
    <w:rsid w:val="5F261904"/>
    <w:rsid w:val="5F2C7596"/>
    <w:rsid w:val="5F323BB8"/>
    <w:rsid w:val="5F3A6200"/>
    <w:rsid w:val="5F3B0525"/>
    <w:rsid w:val="5F406A07"/>
    <w:rsid w:val="5F4A5F1D"/>
    <w:rsid w:val="5F59371E"/>
    <w:rsid w:val="5F611CFD"/>
    <w:rsid w:val="5F6679F8"/>
    <w:rsid w:val="5F691C2D"/>
    <w:rsid w:val="5F6C0A54"/>
    <w:rsid w:val="5F865ABA"/>
    <w:rsid w:val="5F8A5015"/>
    <w:rsid w:val="5F8C7480"/>
    <w:rsid w:val="5F933A02"/>
    <w:rsid w:val="5F9F3839"/>
    <w:rsid w:val="5FA82696"/>
    <w:rsid w:val="5FB65343"/>
    <w:rsid w:val="5FB67D36"/>
    <w:rsid w:val="5FBA033A"/>
    <w:rsid w:val="5FBC208B"/>
    <w:rsid w:val="5FD24D04"/>
    <w:rsid w:val="5FD842D8"/>
    <w:rsid w:val="5FDA6DB0"/>
    <w:rsid w:val="5FDD21BD"/>
    <w:rsid w:val="5FDD2806"/>
    <w:rsid w:val="5FE0532A"/>
    <w:rsid w:val="5FE62B0E"/>
    <w:rsid w:val="5FEC0A91"/>
    <w:rsid w:val="5FF438D7"/>
    <w:rsid w:val="5FF86006"/>
    <w:rsid w:val="5FFA7925"/>
    <w:rsid w:val="6008078F"/>
    <w:rsid w:val="601237D6"/>
    <w:rsid w:val="602130C5"/>
    <w:rsid w:val="602771D2"/>
    <w:rsid w:val="602947B4"/>
    <w:rsid w:val="602E661F"/>
    <w:rsid w:val="602F547C"/>
    <w:rsid w:val="6033776D"/>
    <w:rsid w:val="60396482"/>
    <w:rsid w:val="604E3711"/>
    <w:rsid w:val="60553BAD"/>
    <w:rsid w:val="60624240"/>
    <w:rsid w:val="60656B19"/>
    <w:rsid w:val="606C11EC"/>
    <w:rsid w:val="606C5B4D"/>
    <w:rsid w:val="607D6867"/>
    <w:rsid w:val="60824919"/>
    <w:rsid w:val="60830547"/>
    <w:rsid w:val="608E1181"/>
    <w:rsid w:val="60914586"/>
    <w:rsid w:val="60A210D9"/>
    <w:rsid w:val="60A3764E"/>
    <w:rsid w:val="60A65A1C"/>
    <w:rsid w:val="60B4525F"/>
    <w:rsid w:val="60CA4511"/>
    <w:rsid w:val="60D167A1"/>
    <w:rsid w:val="60D616A5"/>
    <w:rsid w:val="60DA7A52"/>
    <w:rsid w:val="60DC064C"/>
    <w:rsid w:val="60E73FB9"/>
    <w:rsid w:val="60E94CED"/>
    <w:rsid w:val="60EE5734"/>
    <w:rsid w:val="60F574E3"/>
    <w:rsid w:val="60FE5B20"/>
    <w:rsid w:val="610E084D"/>
    <w:rsid w:val="61134BD9"/>
    <w:rsid w:val="611D45C8"/>
    <w:rsid w:val="61230D80"/>
    <w:rsid w:val="612D09CC"/>
    <w:rsid w:val="613025B0"/>
    <w:rsid w:val="61324D1A"/>
    <w:rsid w:val="61355E2F"/>
    <w:rsid w:val="613855B9"/>
    <w:rsid w:val="61420457"/>
    <w:rsid w:val="614D781E"/>
    <w:rsid w:val="61525258"/>
    <w:rsid w:val="615B1F66"/>
    <w:rsid w:val="615B62C4"/>
    <w:rsid w:val="61673FBC"/>
    <w:rsid w:val="61727BC4"/>
    <w:rsid w:val="61761F66"/>
    <w:rsid w:val="61902947"/>
    <w:rsid w:val="619E666A"/>
    <w:rsid w:val="61A017F4"/>
    <w:rsid w:val="61AA3611"/>
    <w:rsid w:val="61B1044C"/>
    <w:rsid w:val="61B16C27"/>
    <w:rsid w:val="61B41449"/>
    <w:rsid w:val="61B4723D"/>
    <w:rsid w:val="61B97501"/>
    <w:rsid w:val="61BA093A"/>
    <w:rsid w:val="61BB3FD8"/>
    <w:rsid w:val="61C0209C"/>
    <w:rsid w:val="61C47FD2"/>
    <w:rsid w:val="61C913FE"/>
    <w:rsid w:val="61CA7591"/>
    <w:rsid w:val="61CD6067"/>
    <w:rsid w:val="61CD7B97"/>
    <w:rsid w:val="61DA0BA9"/>
    <w:rsid w:val="61E57227"/>
    <w:rsid w:val="61E6753A"/>
    <w:rsid w:val="61EB2436"/>
    <w:rsid w:val="61EB298C"/>
    <w:rsid w:val="61EF0A72"/>
    <w:rsid w:val="61F05AE6"/>
    <w:rsid w:val="61FD0605"/>
    <w:rsid w:val="61FE15AB"/>
    <w:rsid w:val="62013B4E"/>
    <w:rsid w:val="621D4BB3"/>
    <w:rsid w:val="622C5FE8"/>
    <w:rsid w:val="623472C7"/>
    <w:rsid w:val="62400AFD"/>
    <w:rsid w:val="6240198D"/>
    <w:rsid w:val="624E456B"/>
    <w:rsid w:val="6259169B"/>
    <w:rsid w:val="62661E70"/>
    <w:rsid w:val="62695BCB"/>
    <w:rsid w:val="62754AC1"/>
    <w:rsid w:val="628023BE"/>
    <w:rsid w:val="628118E2"/>
    <w:rsid w:val="62872ED1"/>
    <w:rsid w:val="62982477"/>
    <w:rsid w:val="629B7F14"/>
    <w:rsid w:val="629E0ADA"/>
    <w:rsid w:val="629F5E4F"/>
    <w:rsid w:val="62A3394E"/>
    <w:rsid w:val="62A372B9"/>
    <w:rsid w:val="62A40A55"/>
    <w:rsid w:val="62AB54D0"/>
    <w:rsid w:val="62AC7644"/>
    <w:rsid w:val="62AF7E42"/>
    <w:rsid w:val="62B21722"/>
    <w:rsid w:val="62B53D11"/>
    <w:rsid w:val="62B95D32"/>
    <w:rsid w:val="62C227B4"/>
    <w:rsid w:val="62C66284"/>
    <w:rsid w:val="62C720AA"/>
    <w:rsid w:val="62D87017"/>
    <w:rsid w:val="62DC4A7B"/>
    <w:rsid w:val="62DF10B9"/>
    <w:rsid w:val="62E35DE2"/>
    <w:rsid w:val="62E5086A"/>
    <w:rsid w:val="62F71ED4"/>
    <w:rsid w:val="62FC3A35"/>
    <w:rsid w:val="63024A35"/>
    <w:rsid w:val="63051573"/>
    <w:rsid w:val="631F1B3D"/>
    <w:rsid w:val="63203597"/>
    <w:rsid w:val="632D6724"/>
    <w:rsid w:val="6331108E"/>
    <w:rsid w:val="634B3F99"/>
    <w:rsid w:val="634F6E93"/>
    <w:rsid w:val="63593A62"/>
    <w:rsid w:val="63647AC5"/>
    <w:rsid w:val="63650DFD"/>
    <w:rsid w:val="636B1658"/>
    <w:rsid w:val="636C32C4"/>
    <w:rsid w:val="63704087"/>
    <w:rsid w:val="63763EB5"/>
    <w:rsid w:val="638B4138"/>
    <w:rsid w:val="638E2D61"/>
    <w:rsid w:val="638F7B33"/>
    <w:rsid w:val="63917091"/>
    <w:rsid w:val="639237BC"/>
    <w:rsid w:val="63970D82"/>
    <w:rsid w:val="639A01CB"/>
    <w:rsid w:val="639B311F"/>
    <w:rsid w:val="639C5024"/>
    <w:rsid w:val="63A010F7"/>
    <w:rsid w:val="63A54337"/>
    <w:rsid w:val="63A6698C"/>
    <w:rsid w:val="63B06AE3"/>
    <w:rsid w:val="63B9171C"/>
    <w:rsid w:val="63BC6E23"/>
    <w:rsid w:val="63BD6994"/>
    <w:rsid w:val="63C33BC6"/>
    <w:rsid w:val="63D0021D"/>
    <w:rsid w:val="63E1404C"/>
    <w:rsid w:val="63ED4D51"/>
    <w:rsid w:val="63F03675"/>
    <w:rsid w:val="63F109ED"/>
    <w:rsid w:val="640A1DDD"/>
    <w:rsid w:val="640F6E0B"/>
    <w:rsid w:val="6412709C"/>
    <w:rsid w:val="641A5E74"/>
    <w:rsid w:val="64203927"/>
    <w:rsid w:val="642C55BB"/>
    <w:rsid w:val="64332B34"/>
    <w:rsid w:val="643B07BA"/>
    <w:rsid w:val="643B4A4E"/>
    <w:rsid w:val="643E5605"/>
    <w:rsid w:val="64415B51"/>
    <w:rsid w:val="645416BA"/>
    <w:rsid w:val="646941CB"/>
    <w:rsid w:val="646A5770"/>
    <w:rsid w:val="646D3123"/>
    <w:rsid w:val="647524F0"/>
    <w:rsid w:val="648B3FB8"/>
    <w:rsid w:val="648C220A"/>
    <w:rsid w:val="648C777F"/>
    <w:rsid w:val="648F2C64"/>
    <w:rsid w:val="64A706B6"/>
    <w:rsid w:val="64B17EC2"/>
    <w:rsid w:val="64B20CB8"/>
    <w:rsid w:val="64B60017"/>
    <w:rsid w:val="64BF1C38"/>
    <w:rsid w:val="64C63AB6"/>
    <w:rsid w:val="64CE45F1"/>
    <w:rsid w:val="64CE5F2D"/>
    <w:rsid w:val="64D80C73"/>
    <w:rsid w:val="64DA36E5"/>
    <w:rsid w:val="64DF1E66"/>
    <w:rsid w:val="64E214B8"/>
    <w:rsid w:val="64E35798"/>
    <w:rsid w:val="64EC2826"/>
    <w:rsid w:val="64ED1B16"/>
    <w:rsid w:val="64F16DC3"/>
    <w:rsid w:val="64F5017E"/>
    <w:rsid w:val="64FF2217"/>
    <w:rsid w:val="650328B9"/>
    <w:rsid w:val="65047F91"/>
    <w:rsid w:val="65057A4B"/>
    <w:rsid w:val="65092729"/>
    <w:rsid w:val="650D0DCD"/>
    <w:rsid w:val="651351E4"/>
    <w:rsid w:val="651900A4"/>
    <w:rsid w:val="651B5046"/>
    <w:rsid w:val="652008EF"/>
    <w:rsid w:val="6522491C"/>
    <w:rsid w:val="65280EFC"/>
    <w:rsid w:val="652A4DD6"/>
    <w:rsid w:val="653C4EC9"/>
    <w:rsid w:val="653D2AD5"/>
    <w:rsid w:val="65400870"/>
    <w:rsid w:val="65436F38"/>
    <w:rsid w:val="654D0FAD"/>
    <w:rsid w:val="65520D1B"/>
    <w:rsid w:val="65593391"/>
    <w:rsid w:val="655D2C0E"/>
    <w:rsid w:val="65662D3C"/>
    <w:rsid w:val="656D6A09"/>
    <w:rsid w:val="6587477F"/>
    <w:rsid w:val="658A426F"/>
    <w:rsid w:val="658D6FC9"/>
    <w:rsid w:val="658F60C8"/>
    <w:rsid w:val="659921A1"/>
    <w:rsid w:val="65A64E6F"/>
    <w:rsid w:val="65AB146E"/>
    <w:rsid w:val="65B343F1"/>
    <w:rsid w:val="65BA4C46"/>
    <w:rsid w:val="65BC269F"/>
    <w:rsid w:val="65CD080B"/>
    <w:rsid w:val="65CD0B3D"/>
    <w:rsid w:val="65CE0189"/>
    <w:rsid w:val="65FF158C"/>
    <w:rsid w:val="66007913"/>
    <w:rsid w:val="6602329A"/>
    <w:rsid w:val="66051279"/>
    <w:rsid w:val="660A2A7B"/>
    <w:rsid w:val="66133020"/>
    <w:rsid w:val="661D6C21"/>
    <w:rsid w:val="662B11E3"/>
    <w:rsid w:val="662D3578"/>
    <w:rsid w:val="66323088"/>
    <w:rsid w:val="66375D21"/>
    <w:rsid w:val="66400705"/>
    <w:rsid w:val="66496639"/>
    <w:rsid w:val="664B2C6F"/>
    <w:rsid w:val="66506389"/>
    <w:rsid w:val="66507E96"/>
    <w:rsid w:val="66536A1F"/>
    <w:rsid w:val="66550A21"/>
    <w:rsid w:val="6658033D"/>
    <w:rsid w:val="665B069B"/>
    <w:rsid w:val="665E5B36"/>
    <w:rsid w:val="6665438F"/>
    <w:rsid w:val="667515DD"/>
    <w:rsid w:val="667A76C8"/>
    <w:rsid w:val="668071F2"/>
    <w:rsid w:val="66A204E5"/>
    <w:rsid w:val="66AC3C10"/>
    <w:rsid w:val="66AE023F"/>
    <w:rsid w:val="66BC6239"/>
    <w:rsid w:val="66CB428B"/>
    <w:rsid w:val="66CD16DE"/>
    <w:rsid w:val="66D63B38"/>
    <w:rsid w:val="66DA642B"/>
    <w:rsid w:val="66DA7843"/>
    <w:rsid w:val="66DB4FD5"/>
    <w:rsid w:val="66E51C9A"/>
    <w:rsid w:val="66EB02FA"/>
    <w:rsid w:val="66ED3752"/>
    <w:rsid w:val="66F25F44"/>
    <w:rsid w:val="66F344BD"/>
    <w:rsid w:val="66FB7F5C"/>
    <w:rsid w:val="66FE4C22"/>
    <w:rsid w:val="66FE4D0C"/>
    <w:rsid w:val="66FF7DBF"/>
    <w:rsid w:val="67093806"/>
    <w:rsid w:val="670B0293"/>
    <w:rsid w:val="67145DE3"/>
    <w:rsid w:val="671B47A0"/>
    <w:rsid w:val="671B59A6"/>
    <w:rsid w:val="671C1FFE"/>
    <w:rsid w:val="67253D80"/>
    <w:rsid w:val="672F55DA"/>
    <w:rsid w:val="67335602"/>
    <w:rsid w:val="67352024"/>
    <w:rsid w:val="67364A7F"/>
    <w:rsid w:val="67381149"/>
    <w:rsid w:val="6739532A"/>
    <w:rsid w:val="673F4470"/>
    <w:rsid w:val="674C11AD"/>
    <w:rsid w:val="675172E9"/>
    <w:rsid w:val="675850F3"/>
    <w:rsid w:val="675C3CA0"/>
    <w:rsid w:val="675D5596"/>
    <w:rsid w:val="67627BA4"/>
    <w:rsid w:val="67642FCA"/>
    <w:rsid w:val="67647594"/>
    <w:rsid w:val="676A16A4"/>
    <w:rsid w:val="676D20AE"/>
    <w:rsid w:val="677452B1"/>
    <w:rsid w:val="6788172D"/>
    <w:rsid w:val="67923E11"/>
    <w:rsid w:val="679962CF"/>
    <w:rsid w:val="67A25899"/>
    <w:rsid w:val="67A300C7"/>
    <w:rsid w:val="67A90425"/>
    <w:rsid w:val="67A90A95"/>
    <w:rsid w:val="67A918F9"/>
    <w:rsid w:val="67BF444A"/>
    <w:rsid w:val="67D24AC6"/>
    <w:rsid w:val="67D2575C"/>
    <w:rsid w:val="67FF17C8"/>
    <w:rsid w:val="68002BD4"/>
    <w:rsid w:val="681627D8"/>
    <w:rsid w:val="681C5A78"/>
    <w:rsid w:val="681E4967"/>
    <w:rsid w:val="68276D8C"/>
    <w:rsid w:val="682A47E5"/>
    <w:rsid w:val="68393A6F"/>
    <w:rsid w:val="683F62BE"/>
    <w:rsid w:val="6841244E"/>
    <w:rsid w:val="684573AB"/>
    <w:rsid w:val="684F2E18"/>
    <w:rsid w:val="68583645"/>
    <w:rsid w:val="68584325"/>
    <w:rsid w:val="685F19E3"/>
    <w:rsid w:val="68602D8D"/>
    <w:rsid w:val="6868205B"/>
    <w:rsid w:val="68721E07"/>
    <w:rsid w:val="68732610"/>
    <w:rsid w:val="68790BBC"/>
    <w:rsid w:val="687C08D0"/>
    <w:rsid w:val="6880167B"/>
    <w:rsid w:val="6882643F"/>
    <w:rsid w:val="6891051D"/>
    <w:rsid w:val="68923941"/>
    <w:rsid w:val="68945A63"/>
    <w:rsid w:val="689C2A06"/>
    <w:rsid w:val="689C401B"/>
    <w:rsid w:val="689C6DD6"/>
    <w:rsid w:val="68B10F30"/>
    <w:rsid w:val="68C5200D"/>
    <w:rsid w:val="68C94CF0"/>
    <w:rsid w:val="68CA6B3F"/>
    <w:rsid w:val="68D248F4"/>
    <w:rsid w:val="68DB2370"/>
    <w:rsid w:val="68F759CA"/>
    <w:rsid w:val="69025038"/>
    <w:rsid w:val="690974F8"/>
    <w:rsid w:val="690C13B3"/>
    <w:rsid w:val="690D6A75"/>
    <w:rsid w:val="691C1408"/>
    <w:rsid w:val="691C2D03"/>
    <w:rsid w:val="69224194"/>
    <w:rsid w:val="69362744"/>
    <w:rsid w:val="693F083B"/>
    <w:rsid w:val="693F60C8"/>
    <w:rsid w:val="69405708"/>
    <w:rsid w:val="694B0E25"/>
    <w:rsid w:val="69512CF8"/>
    <w:rsid w:val="695367A3"/>
    <w:rsid w:val="695677EE"/>
    <w:rsid w:val="6957531F"/>
    <w:rsid w:val="695C6C25"/>
    <w:rsid w:val="696105CF"/>
    <w:rsid w:val="69642BAA"/>
    <w:rsid w:val="69690527"/>
    <w:rsid w:val="69811D49"/>
    <w:rsid w:val="69851C87"/>
    <w:rsid w:val="69967890"/>
    <w:rsid w:val="699B753B"/>
    <w:rsid w:val="699C434E"/>
    <w:rsid w:val="69A620FB"/>
    <w:rsid w:val="69B01D42"/>
    <w:rsid w:val="69C27F3C"/>
    <w:rsid w:val="69CA1633"/>
    <w:rsid w:val="69D5479B"/>
    <w:rsid w:val="69DA07CF"/>
    <w:rsid w:val="69DF51E9"/>
    <w:rsid w:val="69E10622"/>
    <w:rsid w:val="69E2259A"/>
    <w:rsid w:val="69E7546B"/>
    <w:rsid w:val="69F631A5"/>
    <w:rsid w:val="69FE4ED1"/>
    <w:rsid w:val="6A2B667B"/>
    <w:rsid w:val="6A2F14E6"/>
    <w:rsid w:val="6A4407B9"/>
    <w:rsid w:val="6A454D95"/>
    <w:rsid w:val="6A4D1250"/>
    <w:rsid w:val="6A5175ED"/>
    <w:rsid w:val="6A561DAA"/>
    <w:rsid w:val="6A563DFA"/>
    <w:rsid w:val="6A5C53AD"/>
    <w:rsid w:val="6A644EAA"/>
    <w:rsid w:val="6A78101D"/>
    <w:rsid w:val="6A804500"/>
    <w:rsid w:val="6A8351C4"/>
    <w:rsid w:val="6A8451DB"/>
    <w:rsid w:val="6A877B80"/>
    <w:rsid w:val="6A8E62E7"/>
    <w:rsid w:val="6A985A23"/>
    <w:rsid w:val="6A9C4802"/>
    <w:rsid w:val="6A9E6AD4"/>
    <w:rsid w:val="6A9F73FC"/>
    <w:rsid w:val="6AAB35CE"/>
    <w:rsid w:val="6AAD63E7"/>
    <w:rsid w:val="6AB62578"/>
    <w:rsid w:val="6ABB145E"/>
    <w:rsid w:val="6AC04697"/>
    <w:rsid w:val="6AC04BF0"/>
    <w:rsid w:val="6AC73D0B"/>
    <w:rsid w:val="6ACA4269"/>
    <w:rsid w:val="6ACB1025"/>
    <w:rsid w:val="6ACB2E37"/>
    <w:rsid w:val="6AD2649C"/>
    <w:rsid w:val="6ADF541C"/>
    <w:rsid w:val="6AE04CF3"/>
    <w:rsid w:val="6AE218EC"/>
    <w:rsid w:val="6AE64A20"/>
    <w:rsid w:val="6AF014E9"/>
    <w:rsid w:val="6AF30C10"/>
    <w:rsid w:val="6AF44665"/>
    <w:rsid w:val="6AF65AF6"/>
    <w:rsid w:val="6AF86897"/>
    <w:rsid w:val="6AFA45E9"/>
    <w:rsid w:val="6AFA712E"/>
    <w:rsid w:val="6AFE0AA6"/>
    <w:rsid w:val="6B0C73B3"/>
    <w:rsid w:val="6B1351C4"/>
    <w:rsid w:val="6B154A11"/>
    <w:rsid w:val="6B1A2164"/>
    <w:rsid w:val="6B1F3440"/>
    <w:rsid w:val="6B254A04"/>
    <w:rsid w:val="6B310434"/>
    <w:rsid w:val="6B5B3383"/>
    <w:rsid w:val="6B5D4BD3"/>
    <w:rsid w:val="6B667A53"/>
    <w:rsid w:val="6B7164A9"/>
    <w:rsid w:val="6B873BE5"/>
    <w:rsid w:val="6B8A5019"/>
    <w:rsid w:val="6B943291"/>
    <w:rsid w:val="6B961779"/>
    <w:rsid w:val="6BA5007D"/>
    <w:rsid w:val="6BA54161"/>
    <w:rsid w:val="6BAA6D86"/>
    <w:rsid w:val="6BCE02F6"/>
    <w:rsid w:val="6BD877AA"/>
    <w:rsid w:val="6BD91AAD"/>
    <w:rsid w:val="6BFF029D"/>
    <w:rsid w:val="6C06068B"/>
    <w:rsid w:val="6C0D3BE6"/>
    <w:rsid w:val="6C1B127C"/>
    <w:rsid w:val="6C1D1B5A"/>
    <w:rsid w:val="6C21142B"/>
    <w:rsid w:val="6C2973E3"/>
    <w:rsid w:val="6C2B33B4"/>
    <w:rsid w:val="6C2B565D"/>
    <w:rsid w:val="6C3F5F37"/>
    <w:rsid w:val="6C4B4EAE"/>
    <w:rsid w:val="6C4D0CB6"/>
    <w:rsid w:val="6C5015D5"/>
    <w:rsid w:val="6C573EE4"/>
    <w:rsid w:val="6C5B7AF6"/>
    <w:rsid w:val="6C644C81"/>
    <w:rsid w:val="6C6634C2"/>
    <w:rsid w:val="6C682A7F"/>
    <w:rsid w:val="6C6B0E2D"/>
    <w:rsid w:val="6C6F76B9"/>
    <w:rsid w:val="6C783D92"/>
    <w:rsid w:val="6C836BEF"/>
    <w:rsid w:val="6C8C01DF"/>
    <w:rsid w:val="6C8C6159"/>
    <w:rsid w:val="6C90337B"/>
    <w:rsid w:val="6C9C3526"/>
    <w:rsid w:val="6CA34E1F"/>
    <w:rsid w:val="6CA60172"/>
    <w:rsid w:val="6CA860D5"/>
    <w:rsid w:val="6CB33488"/>
    <w:rsid w:val="6CB7163E"/>
    <w:rsid w:val="6CB94D22"/>
    <w:rsid w:val="6CDB2251"/>
    <w:rsid w:val="6CDC2156"/>
    <w:rsid w:val="6CDC6296"/>
    <w:rsid w:val="6CEA5A82"/>
    <w:rsid w:val="6CEE58C9"/>
    <w:rsid w:val="6CF458FB"/>
    <w:rsid w:val="6CFC442F"/>
    <w:rsid w:val="6CFE19CB"/>
    <w:rsid w:val="6CFF46EE"/>
    <w:rsid w:val="6D053187"/>
    <w:rsid w:val="6D093E14"/>
    <w:rsid w:val="6D0C3CAF"/>
    <w:rsid w:val="6D106E7D"/>
    <w:rsid w:val="6D117864"/>
    <w:rsid w:val="6D170ADE"/>
    <w:rsid w:val="6D2503E1"/>
    <w:rsid w:val="6D262AD0"/>
    <w:rsid w:val="6D266490"/>
    <w:rsid w:val="6D2E7DD9"/>
    <w:rsid w:val="6D322017"/>
    <w:rsid w:val="6D323E19"/>
    <w:rsid w:val="6D3F4143"/>
    <w:rsid w:val="6D485851"/>
    <w:rsid w:val="6D512242"/>
    <w:rsid w:val="6D515A35"/>
    <w:rsid w:val="6D5958C3"/>
    <w:rsid w:val="6D601667"/>
    <w:rsid w:val="6D6429C6"/>
    <w:rsid w:val="6D6D0309"/>
    <w:rsid w:val="6D7D4998"/>
    <w:rsid w:val="6D7E506A"/>
    <w:rsid w:val="6D7E7E05"/>
    <w:rsid w:val="6D811AB7"/>
    <w:rsid w:val="6D891A3C"/>
    <w:rsid w:val="6D8F5CA1"/>
    <w:rsid w:val="6D9524EF"/>
    <w:rsid w:val="6D9A08C0"/>
    <w:rsid w:val="6D9E6B0A"/>
    <w:rsid w:val="6DA01CF5"/>
    <w:rsid w:val="6DA85A16"/>
    <w:rsid w:val="6DAF2664"/>
    <w:rsid w:val="6DB03C22"/>
    <w:rsid w:val="6DB148F0"/>
    <w:rsid w:val="6DB81E10"/>
    <w:rsid w:val="6DC726E1"/>
    <w:rsid w:val="6DCA78FF"/>
    <w:rsid w:val="6DCB545B"/>
    <w:rsid w:val="6DE12BA5"/>
    <w:rsid w:val="6DE24E28"/>
    <w:rsid w:val="6DEC49E1"/>
    <w:rsid w:val="6DF13689"/>
    <w:rsid w:val="6DFE2532"/>
    <w:rsid w:val="6E004FE4"/>
    <w:rsid w:val="6E1537DC"/>
    <w:rsid w:val="6E1B5736"/>
    <w:rsid w:val="6E2B02B0"/>
    <w:rsid w:val="6E457B9B"/>
    <w:rsid w:val="6E603F4D"/>
    <w:rsid w:val="6E6504BE"/>
    <w:rsid w:val="6E6F7EDF"/>
    <w:rsid w:val="6E734ADE"/>
    <w:rsid w:val="6E7B7E75"/>
    <w:rsid w:val="6E7C0130"/>
    <w:rsid w:val="6E8B5452"/>
    <w:rsid w:val="6E99633A"/>
    <w:rsid w:val="6EA74B1B"/>
    <w:rsid w:val="6EAD4996"/>
    <w:rsid w:val="6EAE6358"/>
    <w:rsid w:val="6EAF4EA6"/>
    <w:rsid w:val="6EBD5E09"/>
    <w:rsid w:val="6EBF03A5"/>
    <w:rsid w:val="6ED72270"/>
    <w:rsid w:val="6EE0172C"/>
    <w:rsid w:val="6EE4063C"/>
    <w:rsid w:val="6EF30FAC"/>
    <w:rsid w:val="6EF9043E"/>
    <w:rsid w:val="6F065706"/>
    <w:rsid w:val="6F081C86"/>
    <w:rsid w:val="6F3A3BD6"/>
    <w:rsid w:val="6F3B5ED8"/>
    <w:rsid w:val="6F3C17BE"/>
    <w:rsid w:val="6F3E4692"/>
    <w:rsid w:val="6F53211A"/>
    <w:rsid w:val="6F5C4EB9"/>
    <w:rsid w:val="6F5C6A4F"/>
    <w:rsid w:val="6F5D3B8F"/>
    <w:rsid w:val="6F5E4695"/>
    <w:rsid w:val="6F712728"/>
    <w:rsid w:val="6F7308C0"/>
    <w:rsid w:val="6F7A3D35"/>
    <w:rsid w:val="6F7B2193"/>
    <w:rsid w:val="6F7B5591"/>
    <w:rsid w:val="6F8125A6"/>
    <w:rsid w:val="6F873EBA"/>
    <w:rsid w:val="6F87611A"/>
    <w:rsid w:val="6F8A0F3B"/>
    <w:rsid w:val="6F900EFE"/>
    <w:rsid w:val="6F91611E"/>
    <w:rsid w:val="6F9975F0"/>
    <w:rsid w:val="6FA32917"/>
    <w:rsid w:val="6FA90CEA"/>
    <w:rsid w:val="6FB45E9E"/>
    <w:rsid w:val="6FB56509"/>
    <w:rsid w:val="6FB6638D"/>
    <w:rsid w:val="6FBA724A"/>
    <w:rsid w:val="6FBB2F3A"/>
    <w:rsid w:val="6FF5558D"/>
    <w:rsid w:val="6FF5646D"/>
    <w:rsid w:val="6FFB2EC7"/>
    <w:rsid w:val="6FFE0DB3"/>
    <w:rsid w:val="7000393F"/>
    <w:rsid w:val="70090BB2"/>
    <w:rsid w:val="70201BD0"/>
    <w:rsid w:val="702A6D7B"/>
    <w:rsid w:val="70356820"/>
    <w:rsid w:val="703961F0"/>
    <w:rsid w:val="7046057B"/>
    <w:rsid w:val="70473489"/>
    <w:rsid w:val="704936A5"/>
    <w:rsid w:val="704F78D6"/>
    <w:rsid w:val="70583357"/>
    <w:rsid w:val="70700917"/>
    <w:rsid w:val="70764275"/>
    <w:rsid w:val="7080016C"/>
    <w:rsid w:val="70813784"/>
    <w:rsid w:val="70911CF1"/>
    <w:rsid w:val="70926DFA"/>
    <w:rsid w:val="7096253C"/>
    <w:rsid w:val="709F5414"/>
    <w:rsid w:val="70A06AE8"/>
    <w:rsid w:val="70A673B7"/>
    <w:rsid w:val="70A95253"/>
    <w:rsid w:val="70BA1195"/>
    <w:rsid w:val="70C60A1B"/>
    <w:rsid w:val="70C7768B"/>
    <w:rsid w:val="70DD0016"/>
    <w:rsid w:val="70DD0ED0"/>
    <w:rsid w:val="70E149C4"/>
    <w:rsid w:val="70EB638F"/>
    <w:rsid w:val="70EC7AE3"/>
    <w:rsid w:val="70EF19E9"/>
    <w:rsid w:val="70F25AEA"/>
    <w:rsid w:val="70F31515"/>
    <w:rsid w:val="70F40F92"/>
    <w:rsid w:val="70F675FA"/>
    <w:rsid w:val="70F75B1D"/>
    <w:rsid w:val="70F84B7C"/>
    <w:rsid w:val="70F90F3C"/>
    <w:rsid w:val="7100779B"/>
    <w:rsid w:val="71027071"/>
    <w:rsid w:val="71257BD9"/>
    <w:rsid w:val="71282073"/>
    <w:rsid w:val="71285C40"/>
    <w:rsid w:val="71335415"/>
    <w:rsid w:val="71412AD8"/>
    <w:rsid w:val="714E4135"/>
    <w:rsid w:val="71546472"/>
    <w:rsid w:val="715635FD"/>
    <w:rsid w:val="715641CC"/>
    <w:rsid w:val="715B1274"/>
    <w:rsid w:val="715B6B13"/>
    <w:rsid w:val="716C1DED"/>
    <w:rsid w:val="716F3097"/>
    <w:rsid w:val="7170129C"/>
    <w:rsid w:val="71753313"/>
    <w:rsid w:val="71766372"/>
    <w:rsid w:val="7189694A"/>
    <w:rsid w:val="71960E35"/>
    <w:rsid w:val="719E3A18"/>
    <w:rsid w:val="71A40400"/>
    <w:rsid w:val="71AB3A12"/>
    <w:rsid w:val="71BB3967"/>
    <w:rsid w:val="71BC5049"/>
    <w:rsid w:val="71BC730C"/>
    <w:rsid w:val="71CF0E3E"/>
    <w:rsid w:val="71D5620B"/>
    <w:rsid w:val="71EF29A6"/>
    <w:rsid w:val="71FA6CE9"/>
    <w:rsid w:val="71FB277D"/>
    <w:rsid w:val="71FF1DB2"/>
    <w:rsid w:val="72111FA0"/>
    <w:rsid w:val="72163717"/>
    <w:rsid w:val="721F24BD"/>
    <w:rsid w:val="722E45D7"/>
    <w:rsid w:val="723B074E"/>
    <w:rsid w:val="725A5866"/>
    <w:rsid w:val="725B2344"/>
    <w:rsid w:val="725F3FF8"/>
    <w:rsid w:val="72600186"/>
    <w:rsid w:val="72627AD9"/>
    <w:rsid w:val="7264765E"/>
    <w:rsid w:val="726849E2"/>
    <w:rsid w:val="726D4D6B"/>
    <w:rsid w:val="72757871"/>
    <w:rsid w:val="728D5795"/>
    <w:rsid w:val="728D6473"/>
    <w:rsid w:val="72915AF8"/>
    <w:rsid w:val="729246BA"/>
    <w:rsid w:val="729329B5"/>
    <w:rsid w:val="72946A43"/>
    <w:rsid w:val="72964698"/>
    <w:rsid w:val="729D0AD9"/>
    <w:rsid w:val="729E4642"/>
    <w:rsid w:val="72AE0E0D"/>
    <w:rsid w:val="72AF625C"/>
    <w:rsid w:val="72B97996"/>
    <w:rsid w:val="72CD6940"/>
    <w:rsid w:val="72D60AF4"/>
    <w:rsid w:val="72D838FB"/>
    <w:rsid w:val="72E91439"/>
    <w:rsid w:val="72ED183B"/>
    <w:rsid w:val="72F160F6"/>
    <w:rsid w:val="72F30F64"/>
    <w:rsid w:val="72FE0AC0"/>
    <w:rsid w:val="73010091"/>
    <w:rsid w:val="73081266"/>
    <w:rsid w:val="73084EF4"/>
    <w:rsid w:val="73223A31"/>
    <w:rsid w:val="73227A1A"/>
    <w:rsid w:val="73307594"/>
    <w:rsid w:val="73330A39"/>
    <w:rsid w:val="733E2541"/>
    <w:rsid w:val="733F747A"/>
    <w:rsid w:val="73446050"/>
    <w:rsid w:val="734C1B95"/>
    <w:rsid w:val="73531602"/>
    <w:rsid w:val="735A12D2"/>
    <w:rsid w:val="735C3018"/>
    <w:rsid w:val="73625064"/>
    <w:rsid w:val="73692CA1"/>
    <w:rsid w:val="737C3937"/>
    <w:rsid w:val="73866AF8"/>
    <w:rsid w:val="73915B10"/>
    <w:rsid w:val="73932685"/>
    <w:rsid w:val="73A95D9C"/>
    <w:rsid w:val="73A979E7"/>
    <w:rsid w:val="73C0470B"/>
    <w:rsid w:val="73C40D17"/>
    <w:rsid w:val="73C65CCE"/>
    <w:rsid w:val="73C9636A"/>
    <w:rsid w:val="73CB4414"/>
    <w:rsid w:val="73CB5CBE"/>
    <w:rsid w:val="73CD2FD4"/>
    <w:rsid w:val="73CE5731"/>
    <w:rsid w:val="73D61E0F"/>
    <w:rsid w:val="73D7590E"/>
    <w:rsid w:val="73D97739"/>
    <w:rsid w:val="73DD2133"/>
    <w:rsid w:val="73DF3FF0"/>
    <w:rsid w:val="73DF7EC8"/>
    <w:rsid w:val="73EA3052"/>
    <w:rsid w:val="73F52805"/>
    <w:rsid w:val="73FF3D57"/>
    <w:rsid w:val="74101A18"/>
    <w:rsid w:val="742B2BF7"/>
    <w:rsid w:val="74303F27"/>
    <w:rsid w:val="744268D7"/>
    <w:rsid w:val="745A688C"/>
    <w:rsid w:val="74663562"/>
    <w:rsid w:val="74705A05"/>
    <w:rsid w:val="748C4A63"/>
    <w:rsid w:val="748F3650"/>
    <w:rsid w:val="749D6291"/>
    <w:rsid w:val="74A522ED"/>
    <w:rsid w:val="74B04788"/>
    <w:rsid w:val="74C031EE"/>
    <w:rsid w:val="74C9474E"/>
    <w:rsid w:val="74D324AD"/>
    <w:rsid w:val="74D66EE2"/>
    <w:rsid w:val="74DD0752"/>
    <w:rsid w:val="74DF369A"/>
    <w:rsid w:val="74E16487"/>
    <w:rsid w:val="74EE4A42"/>
    <w:rsid w:val="74F102FF"/>
    <w:rsid w:val="74FA29DC"/>
    <w:rsid w:val="75062AF0"/>
    <w:rsid w:val="75122630"/>
    <w:rsid w:val="7514605C"/>
    <w:rsid w:val="751C5F9A"/>
    <w:rsid w:val="75290D96"/>
    <w:rsid w:val="7535550A"/>
    <w:rsid w:val="75377978"/>
    <w:rsid w:val="75412A4D"/>
    <w:rsid w:val="7546198C"/>
    <w:rsid w:val="75561052"/>
    <w:rsid w:val="756A50AE"/>
    <w:rsid w:val="757339A1"/>
    <w:rsid w:val="75736B50"/>
    <w:rsid w:val="757717D3"/>
    <w:rsid w:val="757745B8"/>
    <w:rsid w:val="75835FFB"/>
    <w:rsid w:val="75851B0E"/>
    <w:rsid w:val="758603F5"/>
    <w:rsid w:val="758B070D"/>
    <w:rsid w:val="758C6709"/>
    <w:rsid w:val="759217FC"/>
    <w:rsid w:val="75982F19"/>
    <w:rsid w:val="759E5915"/>
    <w:rsid w:val="759F4082"/>
    <w:rsid w:val="75B017F1"/>
    <w:rsid w:val="75B26C23"/>
    <w:rsid w:val="75B415C0"/>
    <w:rsid w:val="75B42167"/>
    <w:rsid w:val="75BA1B09"/>
    <w:rsid w:val="75BD64AB"/>
    <w:rsid w:val="75C92FA1"/>
    <w:rsid w:val="75CA6CD6"/>
    <w:rsid w:val="75CE76C3"/>
    <w:rsid w:val="75D01D27"/>
    <w:rsid w:val="75D020F9"/>
    <w:rsid w:val="75D06D8F"/>
    <w:rsid w:val="75D76519"/>
    <w:rsid w:val="75D93E06"/>
    <w:rsid w:val="75DA36C7"/>
    <w:rsid w:val="75E21632"/>
    <w:rsid w:val="75E33328"/>
    <w:rsid w:val="75EE6DC8"/>
    <w:rsid w:val="75EF6A98"/>
    <w:rsid w:val="76004064"/>
    <w:rsid w:val="7600743A"/>
    <w:rsid w:val="760304C9"/>
    <w:rsid w:val="76106F2C"/>
    <w:rsid w:val="7612449A"/>
    <w:rsid w:val="76124B97"/>
    <w:rsid w:val="761448C6"/>
    <w:rsid w:val="7619256D"/>
    <w:rsid w:val="761F2009"/>
    <w:rsid w:val="76203FAF"/>
    <w:rsid w:val="763200A3"/>
    <w:rsid w:val="76321D17"/>
    <w:rsid w:val="763A16F8"/>
    <w:rsid w:val="76477E30"/>
    <w:rsid w:val="76496683"/>
    <w:rsid w:val="764E425C"/>
    <w:rsid w:val="76564B38"/>
    <w:rsid w:val="76565BB5"/>
    <w:rsid w:val="7665627B"/>
    <w:rsid w:val="766660D1"/>
    <w:rsid w:val="76691E27"/>
    <w:rsid w:val="766A231D"/>
    <w:rsid w:val="7670799F"/>
    <w:rsid w:val="76742B3A"/>
    <w:rsid w:val="7676275F"/>
    <w:rsid w:val="767B49F0"/>
    <w:rsid w:val="769646E9"/>
    <w:rsid w:val="76A259D8"/>
    <w:rsid w:val="76A34EF9"/>
    <w:rsid w:val="76A76203"/>
    <w:rsid w:val="76B34843"/>
    <w:rsid w:val="76BA3496"/>
    <w:rsid w:val="76CF6104"/>
    <w:rsid w:val="76D5201C"/>
    <w:rsid w:val="76DC58A9"/>
    <w:rsid w:val="76DE18BB"/>
    <w:rsid w:val="76E461DF"/>
    <w:rsid w:val="76ED6711"/>
    <w:rsid w:val="76EE578F"/>
    <w:rsid w:val="76F21938"/>
    <w:rsid w:val="76F74B87"/>
    <w:rsid w:val="76FA52EA"/>
    <w:rsid w:val="76FB59B0"/>
    <w:rsid w:val="76FF70B4"/>
    <w:rsid w:val="77004391"/>
    <w:rsid w:val="77195FA4"/>
    <w:rsid w:val="771B07A2"/>
    <w:rsid w:val="77330448"/>
    <w:rsid w:val="7738737F"/>
    <w:rsid w:val="773B6C54"/>
    <w:rsid w:val="77404BDD"/>
    <w:rsid w:val="77481472"/>
    <w:rsid w:val="774A7326"/>
    <w:rsid w:val="774B5EA8"/>
    <w:rsid w:val="774E4ECE"/>
    <w:rsid w:val="774F4D16"/>
    <w:rsid w:val="77516B26"/>
    <w:rsid w:val="77562264"/>
    <w:rsid w:val="77584370"/>
    <w:rsid w:val="775C7838"/>
    <w:rsid w:val="775D6B2E"/>
    <w:rsid w:val="776800F7"/>
    <w:rsid w:val="777E0C58"/>
    <w:rsid w:val="778535B6"/>
    <w:rsid w:val="77896A96"/>
    <w:rsid w:val="778A03BE"/>
    <w:rsid w:val="779A7A0E"/>
    <w:rsid w:val="779F5578"/>
    <w:rsid w:val="77A13042"/>
    <w:rsid w:val="77A22D00"/>
    <w:rsid w:val="77A53BCF"/>
    <w:rsid w:val="77A73B54"/>
    <w:rsid w:val="77A90CEF"/>
    <w:rsid w:val="77AC5FF4"/>
    <w:rsid w:val="77B3226C"/>
    <w:rsid w:val="77BE186B"/>
    <w:rsid w:val="77CA03BF"/>
    <w:rsid w:val="77D36BC9"/>
    <w:rsid w:val="77DF3D62"/>
    <w:rsid w:val="77DF48AD"/>
    <w:rsid w:val="77E43BD6"/>
    <w:rsid w:val="77E824A2"/>
    <w:rsid w:val="77EC1449"/>
    <w:rsid w:val="77FA2BDA"/>
    <w:rsid w:val="780B0CAE"/>
    <w:rsid w:val="780C6952"/>
    <w:rsid w:val="78175A02"/>
    <w:rsid w:val="78226B19"/>
    <w:rsid w:val="78271DE1"/>
    <w:rsid w:val="782C593F"/>
    <w:rsid w:val="78416032"/>
    <w:rsid w:val="784241C9"/>
    <w:rsid w:val="78473822"/>
    <w:rsid w:val="7849142D"/>
    <w:rsid w:val="784A4528"/>
    <w:rsid w:val="78507130"/>
    <w:rsid w:val="7852080F"/>
    <w:rsid w:val="785526F7"/>
    <w:rsid w:val="78572DD4"/>
    <w:rsid w:val="78694CD2"/>
    <w:rsid w:val="786E1B40"/>
    <w:rsid w:val="786E5F46"/>
    <w:rsid w:val="78704134"/>
    <w:rsid w:val="78755CC7"/>
    <w:rsid w:val="78882890"/>
    <w:rsid w:val="788A0013"/>
    <w:rsid w:val="788F2B66"/>
    <w:rsid w:val="788F4583"/>
    <w:rsid w:val="78900D41"/>
    <w:rsid w:val="78917188"/>
    <w:rsid w:val="78996EC2"/>
    <w:rsid w:val="789B142E"/>
    <w:rsid w:val="78A3426D"/>
    <w:rsid w:val="78A45080"/>
    <w:rsid w:val="78A712E5"/>
    <w:rsid w:val="78AD5A96"/>
    <w:rsid w:val="78B609F8"/>
    <w:rsid w:val="78B92E60"/>
    <w:rsid w:val="78BA6983"/>
    <w:rsid w:val="78CC4E73"/>
    <w:rsid w:val="78CE27CC"/>
    <w:rsid w:val="78D52C28"/>
    <w:rsid w:val="78D6049B"/>
    <w:rsid w:val="78DD5C54"/>
    <w:rsid w:val="78E06C8C"/>
    <w:rsid w:val="78E37BED"/>
    <w:rsid w:val="78EC7C28"/>
    <w:rsid w:val="78EE795A"/>
    <w:rsid w:val="78F75905"/>
    <w:rsid w:val="78F978D8"/>
    <w:rsid w:val="78FF7239"/>
    <w:rsid w:val="790C1564"/>
    <w:rsid w:val="791505BD"/>
    <w:rsid w:val="791511C7"/>
    <w:rsid w:val="791A57F3"/>
    <w:rsid w:val="791E6CDD"/>
    <w:rsid w:val="79265F2B"/>
    <w:rsid w:val="792741C6"/>
    <w:rsid w:val="792B389B"/>
    <w:rsid w:val="792D179B"/>
    <w:rsid w:val="79354B83"/>
    <w:rsid w:val="79491D48"/>
    <w:rsid w:val="794F0109"/>
    <w:rsid w:val="79613A41"/>
    <w:rsid w:val="79634FFA"/>
    <w:rsid w:val="79656806"/>
    <w:rsid w:val="7966574F"/>
    <w:rsid w:val="79683D58"/>
    <w:rsid w:val="796E02A1"/>
    <w:rsid w:val="796E3530"/>
    <w:rsid w:val="797144DB"/>
    <w:rsid w:val="79776B06"/>
    <w:rsid w:val="79776C60"/>
    <w:rsid w:val="797E74B1"/>
    <w:rsid w:val="7981766E"/>
    <w:rsid w:val="7983485F"/>
    <w:rsid w:val="798852F5"/>
    <w:rsid w:val="7989632B"/>
    <w:rsid w:val="798A03AF"/>
    <w:rsid w:val="798D5A89"/>
    <w:rsid w:val="798D5F15"/>
    <w:rsid w:val="799610C8"/>
    <w:rsid w:val="79962A03"/>
    <w:rsid w:val="7997421F"/>
    <w:rsid w:val="799B5668"/>
    <w:rsid w:val="79A10427"/>
    <w:rsid w:val="79A521C5"/>
    <w:rsid w:val="79A70238"/>
    <w:rsid w:val="79A81E32"/>
    <w:rsid w:val="79B00159"/>
    <w:rsid w:val="79B15711"/>
    <w:rsid w:val="79C127AA"/>
    <w:rsid w:val="79C609FC"/>
    <w:rsid w:val="79C65278"/>
    <w:rsid w:val="79C701D1"/>
    <w:rsid w:val="79CF20B0"/>
    <w:rsid w:val="79D422D0"/>
    <w:rsid w:val="79DD61F6"/>
    <w:rsid w:val="79E54DD9"/>
    <w:rsid w:val="79EA58E4"/>
    <w:rsid w:val="79F97D08"/>
    <w:rsid w:val="79FF5A49"/>
    <w:rsid w:val="7A0348C4"/>
    <w:rsid w:val="7A0E6415"/>
    <w:rsid w:val="7A0F6093"/>
    <w:rsid w:val="7A166F37"/>
    <w:rsid w:val="7A1A3779"/>
    <w:rsid w:val="7A1B265D"/>
    <w:rsid w:val="7A3D7FBA"/>
    <w:rsid w:val="7A3E0470"/>
    <w:rsid w:val="7A495DE8"/>
    <w:rsid w:val="7A5516FF"/>
    <w:rsid w:val="7A565A21"/>
    <w:rsid w:val="7A592C09"/>
    <w:rsid w:val="7A656999"/>
    <w:rsid w:val="7A6E50DB"/>
    <w:rsid w:val="7A79397C"/>
    <w:rsid w:val="7A8C0250"/>
    <w:rsid w:val="7A8F4905"/>
    <w:rsid w:val="7AA53903"/>
    <w:rsid w:val="7AA57F2E"/>
    <w:rsid w:val="7AAB57F0"/>
    <w:rsid w:val="7AB548BC"/>
    <w:rsid w:val="7AB97081"/>
    <w:rsid w:val="7ABB3DC9"/>
    <w:rsid w:val="7AC56A17"/>
    <w:rsid w:val="7AC865BE"/>
    <w:rsid w:val="7ACB0FF7"/>
    <w:rsid w:val="7ACF1217"/>
    <w:rsid w:val="7ACF5299"/>
    <w:rsid w:val="7AD76C7B"/>
    <w:rsid w:val="7ADD148D"/>
    <w:rsid w:val="7ADE36FB"/>
    <w:rsid w:val="7ADF3F07"/>
    <w:rsid w:val="7ADF5C4D"/>
    <w:rsid w:val="7AF9755E"/>
    <w:rsid w:val="7B035E24"/>
    <w:rsid w:val="7B1E6F87"/>
    <w:rsid w:val="7B251BE3"/>
    <w:rsid w:val="7B2912CD"/>
    <w:rsid w:val="7B2B50AC"/>
    <w:rsid w:val="7B314DCB"/>
    <w:rsid w:val="7B315D67"/>
    <w:rsid w:val="7B351A13"/>
    <w:rsid w:val="7B387447"/>
    <w:rsid w:val="7B435343"/>
    <w:rsid w:val="7B44707E"/>
    <w:rsid w:val="7B482975"/>
    <w:rsid w:val="7B4B2CF8"/>
    <w:rsid w:val="7B4D25C7"/>
    <w:rsid w:val="7B545C0D"/>
    <w:rsid w:val="7B772D0C"/>
    <w:rsid w:val="7B8F1772"/>
    <w:rsid w:val="7B9349B6"/>
    <w:rsid w:val="7B963F6C"/>
    <w:rsid w:val="7B982E1A"/>
    <w:rsid w:val="7B9B3374"/>
    <w:rsid w:val="7BA70C44"/>
    <w:rsid w:val="7BA94D61"/>
    <w:rsid w:val="7BAA077E"/>
    <w:rsid w:val="7BB3391C"/>
    <w:rsid w:val="7BB63174"/>
    <w:rsid w:val="7BB651F1"/>
    <w:rsid w:val="7BB8348D"/>
    <w:rsid w:val="7BB90EF6"/>
    <w:rsid w:val="7BBE69B5"/>
    <w:rsid w:val="7BC52857"/>
    <w:rsid w:val="7BE122BC"/>
    <w:rsid w:val="7BE34447"/>
    <w:rsid w:val="7BEE1971"/>
    <w:rsid w:val="7BEF14CF"/>
    <w:rsid w:val="7BEF1716"/>
    <w:rsid w:val="7BEF26FF"/>
    <w:rsid w:val="7BF61E16"/>
    <w:rsid w:val="7BFD3DF9"/>
    <w:rsid w:val="7C087F5F"/>
    <w:rsid w:val="7C1A1F9D"/>
    <w:rsid w:val="7C442EFD"/>
    <w:rsid w:val="7C4F0708"/>
    <w:rsid w:val="7C5176DE"/>
    <w:rsid w:val="7C5D17EF"/>
    <w:rsid w:val="7C5E0E5C"/>
    <w:rsid w:val="7C5E521F"/>
    <w:rsid w:val="7C607951"/>
    <w:rsid w:val="7C61321F"/>
    <w:rsid w:val="7C7F0CF7"/>
    <w:rsid w:val="7C890DFA"/>
    <w:rsid w:val="7C932327"/>
    <w:rsid w:val="7C9C2DAE"/>
    <w:rsid w:val="7C9E2BA9"/>
    <w:rsid w:val="7CA079DD"/>
    <w:rsid w:val="7CA57D02"/>
    <w:rsid w:val="7CAE366F"/>
    <w:rsid w:val="7CB03928"/>
    <w:rsid w:val="7CB428EB"/>
    <w:rsid w:val="7CB646EE"/>
    <w:rsid w:val="7CB82B63"/>
    <w:rsid w:val="7CC41E67"/>
    <w:rsid w:val="7CC70ABB"/>
    <w:rsid w:val="7CC90610"/>
    <w:rsid w:val="7CD706D8"/>
    <w:rsid w:val="7CE63667"/>
    <w:rsid w:val="7CEB4A1C"/>
    <w:rsid w:val="7CEC4D7B"/>
    <w:rsid w:val="7CF3194B"/>
    <w:rsid w:val="7CF4494C"/>
    <w:rsid w:val="7CF95DD5"/>
    <w:rsid w:val="7CFF6830"/>
    <w:rsid w:val="7D0261DE"/>
    <w:rsid w:val="7D0270B5"/>
    <w:rsid w:val="7D1B0BC0"/>
    <w:rsid w:val="7D1E54BB"/>
    <w:rsid w:val="7D230CE8"/>
    <w:rsid w:val="7D2807A8"/>
    <w:rsid w:val="7D2B7FBE"/>
    <w:rsid w:val="7D2D190D"/>
    <w:rsid w:val="7D2E1151"/>
    <w:rsid w:val="7D467A86"/>
    <w:rsid w:val="7D4C6C7D"/>
    <w:rsid w:val="7D4D0272"/>
    <w:rsid w:val="7D607851"/>
    <w:rsid w:val="7D616665"/>
    <w:rsid w:val="7D617261"/>
    <w:rsid w:val="7D671A02"/>
    <w:rsid w:val="7D687C75"/>
    <w:rsid w:val="7D6A07B6"/>
    <w:rsid w:val="7D723103"/>
    <w:rsid w:val="7D770857"/>
    <w:rsid w:val="7D862322"/>
    <w:rsid w:val="7D8858A7"/>
    <w:rsid w:val="7D887958"/>
    <w:rsid w:val="7D89523C"/>
    <w:rsid w:val="7D89623E"/>
    <w:rsid w:val="7D9077E0"/>
    <w:rsid w:val="7D934CB3"/>
    <w:rsid w:val="7D943453"/>
    <w:rsid w:val="7D9A4103"/>
    <w:rsid w:val="7D9B42FB"/>
    <w:rsid w:val="7DAA616D"/>
    <w:rsid w:val="7DB37F3B"/>
    <w:rsid w:val="7DB55543"/>
    <w:rsid w:val="7DBD7D98"/>
    <w:rsid w:val="7DBF49BF"/>
    <w:rsid w:val="7DBF5977"/>
    <w:rsid w:val="7DBF6B3E"/>
    <w:rsid w:val="7DC01026"/>
    <w:rsid w:val="7DCB00C9"/>
    <w:rsid w:val="7DCF06BB"/>
    <w:rsid w:val="7DE47375"/>
    <w:rsid w:val="7DE818F3"/>
    <w:rsid w:val="7DEB7E7F"/>
    <w:rsid w:val="7DF71BA4"/>
    <w:rsid w:val="7DFB1B30"/>
    <w:rsid w:val="7DFB58B2"/>
    <w:rsid w:val="7E101FF7"/>
    <w:rsid w:val="7E182142"/>
    <w:rsid w:val="7E2115F2"/>
    <w:rsid w:val="7E2A13B3"/>
    <w:rsid w:val="7E2D06C2"/>
    <w:rsid w:val="7E2D7EE1"/>
    <w:rsid w:val="7E42669A"/>
    <w:rsid w:val="7E450A0F"/>
    <w:rsid w:val="7E4B49B9"/>
    <w:rsid w:val="7E667DD9"/>
    <w:rsid w:val="7E7261AF"/>
    <w:rsid w:val="7E750585"/>
    <w:rsid w:val="7E761BC5"/>
    <w:rsid w:val="7E7A4C6E"/>
    <w:rsid w:val="7E7D19A1"/>
    <w:rsid w:val="7E8B27F4"/>
    <w:rsid w:val="7E907EED"/>
    <w:rsid w:val="7EA05BE3"/>
    <w:rsid w:val="7EB14FE6"/>
    <w:rsid w:val="7EB539B7"/>
    <w:rsid w:val="7EB7515C"/>
    <w:rsid w:val="7EBB44AA"/>
    <w:rsid w:val="7ECF4C75"/>
    <w:rsid w:val="7EEA2589"/>
    <w:rsid w:val="7EEE28BF"/>
    <w:rsid w:val="7EFE3165"/>
    <w:rsid w:val="7F016C49"/>
    <w:rsid w:val="7F09225D"/>
    <w:rsid w:val="7F147A72"/>
    <w:rsid w:val="7F181D59"/>
    <w:rsid w:val="7F1F2BAF"/>
    <w:rsid w:val="7F227DB3"/>
    <w:rsid w:val="7F28369E"/>
    <w:rsid w:val="7F2911B4"/>
    <w:rsid w:val="7F297CD6"/>
    <w:rsid w:val="7F3001FA"/>
    <w:rsid w:val="7F442202"/>
    <w:rsid w:val="7F4603E5"/>
    <w:rsid w:val="7F582C9F"/>
    <w:rsid w:val="7F61697C"/>
    <w:rsid w:val="7F7A63C8"/>
    <w:rsid w:val="7F7E6BAE"/>
    <w:rsid w:val="7F8738A2"/>
    <w:rsid w:val="7F9D1C35"/>
    <w:rsid w:val="7F9E492A"/>
    <w:rsid w:val="7FA055D8"/>
    <w:rsid w:val="7FA34930"/>
    <w:rsid w:val="7FAD1573"/>
    <w:rsid w:val="7FC10D24"/>
    <w:rsid w:val="7FC227EE"/>
    <w:rsid w:val="7FCF696B"/>
    <w:rsid w:val="7FD94AF9"/>
    <w:rsid w:val="7FDF6806"/>
    <w:rsid w:val="7FE97C44"/>
    <w:rsid w:val="7FEF6442"/>
    <w:rsid w:val="7FF47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ascii="宋体"/>
      <w:b/>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qFormat/>
    <w:uiPriority w:val="0"/>
    <w:rPr>
      <w:rFonts w:ascii="仿宋" w:hAnsi="仿宋"/>
    </w:rPr>
  </w:style>
  <w:style w:type="paragraph" w:styleId="5">
    <w:name w:val="Body Text Indent"/>
    <w:basedOn w:val="1"/>
    <w:next w:val="3"/>
    <w:qFormat/>
    <w:uiPriority w:val="0"/>
    <w:pPr>
      <w:spacing w:after="120"/>
      <w:ind w:left="420" w:leftChars="200"/>
    </w:pPr>
  </w:style>
  <w:style w:type="paragraph" w:styleId="6">
    <w:name w:val="Plain Text"/>
    <w:basedOn w:val="1"/>
    <w:qFormat/>
    <w:uiPriority w:val="0"/>
    <w:pPr>
      <w:suppressAutoHyphens/>
    </w:pPr>
    <w:rPr>
      <w:rFonts w:ascii="宋体" w:hAnsi="宋体" w:cs="Courier New"/>
      <w:sz w:val="20"/>
      <w:szCs w:val="21"/>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Normal (Web)"/>
    <w:basedOn w:val="1"/>
    <w:qFormat/>
    <w:uiPriority w:val="0"/>
    <w:pPr>
      <w:spacing w:beforeAutospacing="1" w:afterAutospacing="1"/>
      <w:jc w:val="left"/>
    </w:pPr>
    <w:rPr>
      <w:kern w:val="0"/>
      <w:sz w:val="24"/>
    </w:rPr>
  </w:style>
  <w:style w:type="paragraph" w:styleId="12">
    <w:name w:val="Body Text First Indent 2"/>
    <w:basedOn w:val="5"/>
    <w:qFormat/>
    <w:uiPriority w:val="0"/>
    <w:pPr>
      <w:ind w:firstLine="420" w:firstLineChars="200"/>
    </w:pPr>
  </w:style>
  <w:style w:type="character" w:styleId="15">
    <w:name w:val="Strong"/>
    <w:qFormat/>
    <w:uiPriority w:val="0"/>
    <w:rPr>
      <w:rFonts w:ascii="Times New Roman" w:hAnsi="Times New Roman" w:eastAsia="宋体" w:cs="Times New Roman"/>
      <w:b/>
      <w:bCs/>
    </w:rPr>
  </w:style>
  <w:style w:type="character" w:styleId="16">
    <w:name w:val="Emphasis"/>
    <w:basedOn w:val="14"/>
    <w:qFormat/>
    <w:uiPriority w:val="20"/>
  </w:style>
  <w:style w:type="paragraph" w:customStyle="1" w:styleId="17">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kern w:val="2"/>
      <w:sz w:val="21"/>
      <w:szCs w:val="24"/>
      <w:lang w:val="en-US" w:eastAsia="zh-CN" w:bidi="ar-SA"/>
    </w:rPr>
  </w:style>
  <w:style w:type="character" w:customStyle="1" w:styleId="20">
    <w:name w:val="批注框文本 Char"/>
    <w:basedOn w:val="14"/>
    <w:link w:val="7"/>
    <w:qFormat/>
    <w:uiPriority w:val="0"/>
    <w:rPr>
      <w:kern w:val="2"/>
      <w:sz w:val="18"/>
      <w:szCs w:val="18"/>
    </w:rPr>
  </w:style>
  <w:style w:type="character" w:customStyle="1" w:styleId="21">
    <w:name w:val="fontstyle01"/>
    <w:basedOn w:val="14"/>
    <w:qFormat/>
    <w:uiPriority w:val="0"/>
    <w:rPr>
      <w:rFonts w:hint="eastAsia" w:ascii="宋体" w:hAnsi="宋体" w:eastAsia="宋体"/>
      <w:color w:val="000000"/>
      <w:sz w:val="32"/>
      <w:szCs w:val="32"/>
    </w:rPr>
  </w:style>
  <w:style w:type="paragraph" w:customStyle="1" w:styleId="22">
    <w:name w:val="纯文本 New New New"/>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FAE352-B791-4255-942C-42F3FF47B69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8234</Words>
  <Characters>8621</Characters>
  <Lines>62</Lines>
  <Paragraphs>17</Paragraphs>
  <TotalTime>13</TotalTime>
  <ScaleCrop>false</ScaleCrop>
  <LinksUpToDate>false</LinksUpToDate>
  <CharactersWithSpaces>8649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2022-01-24T08:35:00Z</dcterms:created>
  <dc:creator>Administrator</dc:creator>
  <cp:lastModifiedBy>WPS_1675155415</cp:lastModifiedBy>
  <cp:lastPrinted>2023-01-01T09:30:00Z</cp:lastPrinted>
  <dcterms:modified xsi:type="dcterms:W3CDTF">2023-03-28T02:31:55Z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B81C5844647F4CD8AF0CCD74F5518522</vt:lpwstr>
  </property>
</Properties>
</file>